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DD1" w:rsidRDefault="00CA5240" w:rsidP="0073721E">
      <w:pPr>
        <w:pStyle w:val="Titolo"/>
        <w:rPr>
          <w:rFonts w:ascii="Calibri" w:hAnsi="Calibri" w:cs="Calibri"/>
          <w:color w:val="1F497D"/>
          <w:sz w:val="56"/>
          <w:lang w:val="it-IT"/>
        </w:rPr>
      </w:pPr>
      <w:r w:rsidRPr="00656220">
        <w:rPr>
          <w:noProof/>
          <w:lang w:val="it-IT" w:eastAsia="it-IT"/>
        </w:rPr>
        <w:drawing>
          <wp:inline distT="0" distB="0" distL="0" distR="0">
            <wp:extent cx="2238375" cy="565150"/>
            <wp:effectExtent l="0" t="0" r="9525" b="6350"/>
            <wp:docPr id="15" name="Immagine 15" descr="C:\Users\save\Documents\DOCUMENTI\SAVE\Carte e Loghi\Loghi Ufficiali\Logo Assiea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ve\Documents\DOCUMENTI\SAVE\Carte e Loghi\Loghi Ufficiali\Logo Assieas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565150"/>
                    </a:xfrm>
                    <a:prstGeom prst="rect">
                      <a:avLst/>
                    </a:prstGeom>
                    <a:noFill/>
                    <a:ln>
                      <a:noFill/>
                    </a:ln>
                  </pic:spPr>
                </pic:pic>
              </a:graphicData>
            </a:graphic>
          </wp:inline>
        </w:drawing>
      </w:r>
    </w:p>
    <w:p w:rsidR="00985127" w:rsidRDefault="00985127" w:rsidP="0073721E">
      <w:pPr>
        <w:pStyle w:val="Titolo"/>
        <w:rPr>
          <w:rFonts w:ascii="Calibri" w:hAnsi="Calibri" w:cs="Calibri"/>
          <w:color w:val="1F497D"/>
          <w:sz w:val="56"/>
          <w:lang w:val="it-IT"/>
        </w:rPr>
      </w:pPr>
    </w:p>
    <w:p w:rsidR="0073721E" w:rsidRPr="00C64466" w:rsidRDefault="0006347D" w:rsidP="0073721E">
      <w:pPr>
        <w:pStyle w:val="Titolo"/>
        <w:rPr>
          <w:rFonts w:ascii="Century Gothic" w:hAnsi="Century Gothic" w:cs="Calibri"/>
          <w:color w:val="1F497D"/>
          <w:sz w:val="56"/>
          <w:lang w:val="it-IT"/>
        </w:rPr>
      </w:pPr>
      <w:r>
        <w:rPr>
          <w:rFonts w:ascii="Century Gothic" w:hAnsi="Century Gothic" w:cs="Calibri"/>
          <w:color w:val="1F497D"/>
          <w:sz w:val="56"/>
          <w:lang w:val="it-IT"/>
        </w:rPr>
        <w:t>Manuale uso contabilità d</w:t>
      </w:r>
      <w:r w:rsidR="007215A7">
        <w:rPr>
          <w:rFonts w:ascii="Century Gothic" w:hAnsi="Century Gothic" w:cs="Calibri"/>
          <w:color w:val="1F497D"/>
          <w:sz w:val="56"/>
          <w:lang w:val="it-IT"/>
        </w:rPr>
        <w:t>ell’intermediario assicurativo</w:t>
      </w:r>
    </w:p>
    <w:p w:rsidR="00D55732" w:rsidRPr="00C64466" w:rsidRDefault="00D55732" w:rsidP="0073721E">
      <w:pPr>
        <w:pStyle w:val="Titolo"/>
        <w:rPr>
          <w:rFonts w:ascii="Century Gothic" w:hAnsi="Century Gothic" w:cs="Calibri"/>
          <w:color w:val="1F497D"/>
          <w:sz w:val="40"/>
          <w:lang w:val="it-IT"/>
        </w:rPr>
      </w:pPr>
    </w:p>
    <w:p w:rsidR="009E70BC" w:rsidRPr="005B5C0C" w:rsidRDefault="008B48F9" w:rsidP="009E70BC">
      <w:pPr>
        <w:numPr>
          <w:ilvl w:val="0"/>
          <w:numId w:val="1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Premessa</w:t>
      </w:r>
    </w:p>
    <w:p w:rsidR="009E70BC" w:rsidRPr="005B5C0C" w:rsidRDefault="001C3E86" w:rsidP="009E70BC">
      <w:pPr>
        <w:numPr>
          <w:ilvl w:val="0"/>
          <w:numId w:val="1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L’operatività Quotidiana</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 xml:space="preserve">Appunti incassi </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Registrazione movimenti</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Gestione Sospesi</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Gestione Fatture</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Quadratura Giornata</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Estratto Conto</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Stampa Movimenti contabili</w:t>
      </w:r>
    </w:p>
    <w:p w:rsidR="000E6FC0" w:rsidRPr="005B5C0C" w:rsidRDefault="000E6FC0" w:rsidP="00CC1CD8">
      <w:pPr>
        <w:numPr>
          <w:ilvl w:val="1"/>
          <w:numId w:val="3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Giornale Contabile/Estratto conto per data di sistema</w:t>
      </w:r>
    </w:p>
    <w:p w:rsidR="009E70BC" w:rsidRPr="005B5C0C" w:rsidRDefault="001C3E86" w:rsidP="009E70BC">
      <w:pPr>
        <w:numPr>
          <w:ilvl w:val="0"/>
          <w:numId w:val="1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Tenere allineati i fogli cassa di compagnia</w:t>
      </w:r>
    </w:p>
    <w:p w:rsidR="009E70BC" w:rsidRPr="005B5C0C" w:rsidRDefault="001C3E86" w:rsidP="009E70BC">
      <w:pPr>
        <w:numPr>
          <w:ilvl w:val="0"/>
          <w:numId w:val="1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Personalizzare e profilare la propria gestione contabile</w:t>
      </w:r>
    </w:p>
    <w:p w:rsidR="00DB74C2" w:rsidRPr="005B5C0C" w:rsidRDefault="00DB74C2" w:rsidP="00DB74C2">
      <w:pPr>
        <w:numPr>
          <w:ilvl w:val="1"/>
          <w:numId w:val="38"/>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Piano dei conti</w:t>
      </w:r>
    </w:p>
    <w:p w:rsidR="00DB74C2" w:rsidRPr="005B5C0C" w:rsidRDefault="00DB74C2" w:rsidP="00DB74C2">
      <w:pPr>
        <w:numPr>
          <w:ilvl w:val="2"/>
          <w:numId w:val="39"/>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Cartella Mastri e conti</w:t>
      </w:r>
    </w:p>
    <w:p w:rsidR="00DB74C2" w:rsidRPr="005B5C0C" w:rsidRDefault="00DB74C2" w:rsidP="00DB74C2">
      <w:pPr>
        <w:numPr>
          <w:ilvl w:val="2"/>
          <w:numId w:val="39"/>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Cartella sottoconti</w:t>
      </w:r>
    </w:p>
    <w:p w:rsidR="00DB74C2" w:rsidRPr="005B5C0C" w:rsidRDefault="00DB74C2" w:rsidP="00DB74C2">
      <w:pPr>
        <w:numPr>
          <w:ilvl w:val="2"/>
          <w:numId w:val="39"/>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La natura dei sottoconti</w:t>
      </w:r>
    </w:p>
    <w:p w:rsidR="00DB74C2" w:rsidRPr="005B5C0C" w:rsidRDefault="00DB74C2" w:rsidP="00DB74C2">
      <w:pPr>
        <w:numPr>
          <w:ilvl w:val="2"/>
          <w:numId w:val="39"/>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Cartella default</w:t>
      </w:r>
    </w:p>
    <w:p w:rsidR="00DB74C2" w:rsidRPr="005B5C0C" w:rsidRDefault="00DB74C2" w:rsidP="00DB74C2">
      <w:pPr>
        <w:numPr>
          <w:ilvl w:val="2"/>
          <w:numId w:val="39"/>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Cartella Abbinamento Pagamenti</w:t>
      </w:r>
    </w:p>
    <w:p w:rsidR="00DB74C2" w:rsidRPr="005B5C0C" w:rsidRDefault="00DB74C2" w:rsidP="00DB74C2">
      <w:pPr>
        <w:numPr>
          <w:ilvl w:val="1"/>
          <w:numId w:val="38"/>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Inserimento descrizione società contabile</w:t>
      </w:r>
    </w:p>
    <w:p w:rsidR="001C3E86" w:rsidRPr="005B5C0C" w:rsidRDefault="001C3E86" w:rsidP="00DB74C2">
      <w:pPr>
        <w:numPr>
          <w:ilvl w:val="1"/>
          <w:numId w:val="38"/>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Profilazione Utenti per contabilità</w:t>
      </w:r>
    </w:p>
    <w:p w:rsidR="00DB74C2" w:rsidRPr="005B5C0C" w:rsidRDefault="00DB74C2" w:rsidP="00DB74C2">
      <w:pPr>
        <w:numPr>
          <w:ilvl w:val="1"/>
          <w:numId w:val="38"/>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Gestione forme pagamento produttore e Visione Sottoconti per singolo Utente</w:t>
      </w:r>
    </w:p>
    <w:p w:rsidR="009E70BC" w:rsidRPr="005B5C0C" w:rsidRDefault="001C3E86" w:rsidP="009E70BC">
      <w:pPr>
        <w:numPr>
          <w:ilvl w:val="0"/>
          <w:numId w:val="17"/>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Le operazioni periodiche</w:t>
      </w:r>
    </w:p>
    <w:p w:rsidR="00DB74C2" w:rsidRPr="005B5C0C" w:rsidRDefault="00E94CA2" w:rsidP="00DB74C2">
      <w:pPr>
        <w:pStyle w:val="Paragrafoelenco"/>
        <w:numPr>
          <w:ilvl w:val="0"/>
          <w:numId w:val="40"/>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Passaggio dati a società contabili</w:t>
      </w:r>
    </w:p>
    <w:p w:rsidR="00DB74C2" w:rsidRPr="005B5C0C" w:rsidRDefault="00E94CA2" w:rsidP="00DB74C2">
      <w:pPr>
        <w:pStyle w:val="Paragrafoelenco"/>
        <w:numPr>
          <w:ilvl w:val="0"/>
          <w:numId w:val="40"/>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 xml:space="preserve">Andamento costi e ricavi </w:t>
      </w:r>
    </w:p>
    <w:p w:rsidR="001C3E86" w:rsidRPr="00DF4BE0" w:rsidRDefault="001C3E86" w:rsidP="009E70BC">
      <w:pPr>
        <w:numPr>
          <w:ilvl w:val="0"/>
          <w:numId w:val="17"/>
        </w:numPr>
        <w:spacing w:before="120"/>
        <w:jc w:val="both"/>
        <w:rPr>
          <w:rFonts w:ascii="Century Gothic" w:hAnsi="Century Gothic" w:cs="Calibri"/>
          <w:bCs/>
          <w:i/>
          <w:color w:val="1F497D"/>
          <w:sz w:val="28"/>
          <w:szCs w:val="28"/>
        </w:rPr>
      </w:pPr>
      <w:r w:rsidRPr="005B5C0C">
        <w:rPr>
          <w:rFonts w:ascii="Century Gothic" w:hAnsi="Century Gothic" w:cs="Calibri"/>
          <w:bCs/>
          <w:color w:val="1F497D"/>
          <w:szCs w:val="28"/>
        </w:rPr>
        <w:t>Modello operativo</w:t>
      </w:r>
    </w:p>
    <w:p w:rsidR="009E70BC" w:rsidRDefault="009E70BC" w:rsidP="009E70BC">
      <w:pPr>
        <w:rPr>
          <w:rFonts w:ascii="Century Gothic" w:hAnsi="Century Gothic" w:cs="Calibri"/>
          <w:bCs/>
          <w:i/>
          <w:color w:val="1F497D"/>
          <w:szCs w:val="28"/>
        </w:rPr>
      </w:pPr>
    </w:p>
    <w:p w:rsidR="009E70BC" w:rsidRDefault="009E70BC" w:rsidP="009E70BC">
      <w:pPr>
        <w:rPr>
          <w:rFonts w:ascii="Century Gothic" w:hAnsi="Century Gothic" w:cs="Calibri"/>
          <w:bCs/>
          <w:i/>
          <w:color w:val="1F497D"/>
          <w:szCs w:val="28"/>
        </w:rPr>
      </w:pPr>
    </w:p>
    <w:p w:rsidR="00704993" w:rsidRPr="00DA1A88" w:rsidRDefault="00704993" w:rsidP="009E70BC">
      <w:pPr>
        <w:spacing w:before="120"/>
        <w:jc w:val="both"/>
        <w:rPr>
          <w:rFonts w:ascii="Century Gothic" w:hAnsi="Century Gothic" w:cs="Calibri"/>
          <w:color w:val="1F497D"/>
        </w:rPr>
      </w:pPr>
      <w:r w:rsidRPr="00DA1A88">
        <w:rPr>
          <w:rFonts w:ascii="Century Gothic" w:hAnsi="Century Gothic" w:cs="Calibri"/>
          <w:color w:val="1F497D"/>
        </w:rPr>
        <w:t xml:space="preserve">Essendo una gestione contabile, dove parliamo di </w:t>
      </w:r>
      <w:r w:rsidR="00514192" w:rsidRPr="00DA1A88">
        <w:rPr>
          <w:rFonts w:ascii="Century Gothic" w:hAnsi="Century Gothic" w:cs="Calibri"/>
          <w:b/>
          <w:color w:val="1F497D"/>
        </w:rPr>
        <w:t>azienda</w:t>
      </w:r>
      <w:r w:rsidRPr="00DA1A88">
        <w:rPr>
          <w:rFonts w:ascii="Century Gothic" w:hAnsi="Century Gothic" w:cs="Calibri"/>
          <w:b/>
          <w:color w:val="1F497D"/>
        </w:rPr>
        <w:t xml:space="preserve"> </w:t>
      </w:r>
      <w:r w:rsidRPr="00DA1A88">
        <w:rPr>
          <w:rFonts w:ascii="Century Gothic" w:hAnsi="Century Gothic" w:cs="Calibri"/>
          <w:color w:val="1F497D"/>
        </w:rPr>
        <w:t xml:space="preserve">intendiamo la vostra </w:t>
      </w:r>
      <w:r w:rsidR="00514192" w:rsidRPr="00DA1A88">
        <w:rPr>
          <w:rFonts w:ascii="Century Gothic" w:hAnsi="Century Gothic" w:cs="Calibri"/>
          <w:color w:val="1F497D"/>
        </w:rPr>
        <w:t>società di</w:t>
      </w:r>
      <w:r w:rsidRPr="00DA1A88">
        <w:rPr>
          <w:rFonts w:ascii="Century Gothic" w:hAnsi="Century Gothic" w:cs="Calibri"/>
          <w:color w:val="1F497D"/>
        </w:rPr>
        <w:t xml:space="preserve"> </w:t>
      </w:r>
      <w:r w:rsidRPr="00DA1A88">
        <w:rPr>
          <w:rFonts w:ascii="Century Gothic" w:hAnsi="Century Gothic" w:cs="Calibri"/>
          <w:b/>
          <w:color w:val="1F497D"/>
        </w:rPr>
        <w:t>agenzia</w:t>
      </w:r>
      <w:r w:rsidR="006C4D64">
        <w:rPr>
          <w:rFonts w:ascii="Century Gothic" w:hAnsi="Century Gothic" w:cs="Calibri"/>
          <w:b/>
          <w:color w:val="1F497D"/>
        </w:rPr>
        <w:t>,</w:t>
      </w:r>
      <w:r w:rsidRPr="00DA1A88">
        <w:rPr>
          <w:rFonts w:ascii="Century Gothic" w:hAnsi="Century Gothic" w:cs="Calibri"/>
          <w:b/>
          <w:color w:val="1F497D"/>
        </w:rPr>
        <w:t xml:space="preserve"> broker</w:t>
      </w:r>
      <w:r w:rsidR="006C4D64">
        <w:rPr>
          <w:rFonts w:ascii="Century Gothic" w:hAnsi="Century Gothic" w:cs="Calibri"/>
          <w:b/>
          <w:color w:val="1F497D"/>
        </w:rPr>
        <w:t xml:space="preserve"> o collaboratore</w:t>
      </w:r>
      <w:r w:rsidRPr="00DA1A88">
        <w:rPr>
          <w:rFonts w:ascii="Century Gothic" w:hAnsi="Century Gothic" w:cs="Calibri"/>
          <w:b/>
          <w:color w:val="1F497D"/>
        </w:rPr>
        <w:t>.</w:t>
      </w:r>
      <w:r w:rsidRPr="00DA1A88">
        <w:rPr>
          <w:rFonts w:ascii="Century Gothic" w:hAnsi="Century Gothic" w:cs="Calibri"/>
          <w:color w:val="1F497D"/>
        </w:rPr>
        <w:t xml:space="preserve"> </w:t>
      </w:r>
    </w:p>
    <w:p w:rsidR="009E70BC" w:rsidRDefault="009E70BC" w:rsidP="009E70BC">
      <w:pPr>
        <w:spacing w:before="120"/>
        <w:jc w:val="both"/>
        <w:rPr>
          <w:rFonts w:ascii="Century Gothic" w:hAnsi="Century Gothic" w:cs="Calibri"/>
        </w:rPr>
      </w:pPr>
      <w:r w:rsidRPr="00DA1A88">
        <w:rPr>
          <w:rFonts w:ascii="Century Gothic" w:hAnsi="Century Gothic" w:cs="Calibri"/>
          <w:color w:val="1F497D"/>
        </w:rPr>
        <w:t xml:space="preserve">In questo manuale menzioneremo più volte la parola “sospeso” (in alcune aziende viene chiamato anticipo), in AssiEasy indica un titolo messo a foglio cassa per la compagnia o per la collaborazione ma dove la vostra </w:t>
      </w:r>
      <w:r w:rsidR="00514192" w:rsidRPr="00DA1A88">
        <w:rPr>
          <w:rFonts w:ascii="Century Gothic" w:hAnsi="Century Gothic" w:cs="Calibri"/>
          <w:b/>
          <w:color w:val="1F497D"/>
        </w:rPr>
        <w:t>azienda</w:t>
      </w:r>
      <w:r w:rsidRPr="00DA1A88">
        <w:rPr>
          <w:rFonts w:ascii="Century Gothic" w:hAnsi="Century Gothic" w:cs="Calibri"/>
          <w:b/>
          <w:color w:val="1F497D"/>
        </w:rPr>
        <w:t xml:space="preserve"> </w:t>
      </w:r>
      <w:r w:rsidRPr="00DA1A88">
        <w:rPr>
          <w:rFonts w:ascii="Century Gothic" w:hAnsi="Century Gothic" w:cs="Calibri"/>
          <w:color w:val="1F497D"/>
        </w:rPr>
        <w:t xml:space="preserve">non ha ancora ricevuto il denaro da cliente, collaboratore, finanziaria. </w:t>
      </w:r>
    </w:p>
    <w:p w:rsidR="009E70BC" w:rsidRDefault="009E70BC" w:rsidP="009E70BC">
      <w:pPr>
        <w:rPr>
          <w:rFonts w:ascii="Century Gothic" w:hAnsi="Century Gothic" w:cs="Calibri"/>
          <w:b/>
          <w:bCs/>
          <w:i/>
          <w:color w:val="1F497D"/>
          <w:szCs w:val="28"/>
        </w:rPr>
      </w:pPr>
      <w:r>
        <w:rPr>
          <w:rFonts w:ascii="Century Gothic" w:hAnsi="Century Gothic" w:cs="Calibri"/>
          <w:b/>
          <w:bCs/>
          <w:i/>
          <w:color w:val="1F497D"/>
          <w:szCs w:val="28"/>
        </w:rPr>
        <w:br w:type="page"/>
      </w:r>
    </w:p>
    <w:p w:rsidR="008C566D" w:rsidRPr="008C566D" w:rsidRDefault="00CC1CD8" w:rsidP="001C3E86">
      <w:pPr>
        <w:jc w:val="center"/>
        <w:rPr>
          <w:rFonts w:ascii="Century Gothic" w:hAnsi="Century Gothic" w:cs="Calibri"/>
          <w:b/>
        </w:rPr>
      </w:pPr>
      <w:r>
        <w:rPr>
          <w:rFonts w:ascii="Century Gothic" w:hAnsi="Century Gothic" w:cs="Calibri"/>
          <w:b/>
          <w:bCs/>
          <w:i/>
          <w:color w:val="2E74B5" w:themeColor="accent1" w:themeShade="BF"/>
          <w:sz w:val="32"/>
          <w:szCs w:val="32"/>
        </w:rPr>
        <w:lastRenderedPageBreak/>
        <w:t>1-</w:t>
      </w:r>
      <w:r w:rsidR="008C566D" w:rsidRPr="001C3E86">
        <w:rPr>
          <w:rFonts w:ascii="Century Gothic" w:hAnsi="Century Gothic" w:cs="Calibri"/>
          <w:b/>
          <w:bCs/>
          <w:i/>
          <w:color w:val="2E74B5" w:themeColor="accent1" w:themeShade="BF"/>
          <w:sz w:val="32"/>
          <w:szCs w:val="32"/>
        </w:rPr>
        <w:t>Premessa</w:t>
      </w:r>
    </w:p>
    <w:p w:rsidR="0006347D" w:rsidRPr="00DA1A88" w:rsidRDefault="0006347D" w:rsidP="00D83420">
      <w:pPr>
        <w:spacing w:before="120"/>
        <w:jc w:val="both"/>
        <w:rPr>
          <w:rFonts w:ascii="Century Gothic" w:hAnsi="Century Gothic" w:cs="Calibri"/>
          <w:color w:val="1F497D"/>
        </w:rPr>
      </w:pPr>
      <w:r w:rsidRPr="00DA1A88">
        <w:rPr>
          <w:rFonts w:ascii="Century Gothic" w:hAnsi="Century Gothic" w:cs="Calibri"/>
          <w:color w:val="1F497D"/>
        </w:rPr>
        <w:t xml:space="preserve">La contabilità </w:t>
      </w:r>
      <w:r w:rsidR="007215A7" w:rsidRPr="00DA1A88">
        <w:rPr>
          <w:rFonts w:ascii="Century Gothic" w:hAnsi="Century Gothic" w:cs="Calibri"/>
          <w:color w:val="1F497D"/>
        </w:rPr>
        <w:t>in azienda</w:t>
      </w:r>
      <w:r w:rsidRPr="00DA1A88">
        <w:rPr>
          <w:rFonts w:ascii="Century Gothic" w:hAnsi="Century Gothic" w:cs="Calibri"/>
          <w:color w:val="1F497D"/>
        </w:rPr>
        <w:t xml:space="preserve"> può essere tenuta con vari metodi, dai più classici “</w:t>
      </w:r>
      <w:r w:rsidRPr="00DA1A88">
        <w:rPr>
          <w:rFonts w:ascii="Century Gothic" w:hAnsi="Century Gothic" w:cs="Calibri"/>
          <w:b/>
          <w:color w:val="1F497D"/>
        </w:rPr>
        <w:t>a mano</w:t>
      </w:r>
      <w:r w:rsidRPr="00DA1A88">
        <w:rPr>
          <w:rFonts w:ascii="Century Gothic" w:hAnsi="Century Gothic" w:cs="Calibri"/>
          <w:color w:val="1F497D"/>
        </w:rPr>
        <w:t xml:space="preserve">” a quelli un pochino più moderni con fogli di Excel. </w:t>
      </w:r>
      <w:r w:rsidR="00292F86" w:rsidRPr="00DA1A88">
        <w:rPr>
          <w:rFonts w:ascii="Century Gothic" w:hAnsi="Century Gothic" w:cs="Calibri"/>
          <w:color w:val="1F497D"/>
        </w:rPr>
        <w:t xml:space="preserve">L’importante è che si tenga, </w:t>
      </w:r>
      <w:r w:rsidRPr="00DA1A88">
        <w:rPr>
          <w:rFonts w:ascii="Century Gothic" w:hAnsi="Century Gothic" w:cs="Calibri"/>
          <w:color w:val="1F497D"/>
        </w:rPr>
        <w:t>in quant</w:t>
      </w:r>
      <w:r w:rsidR="00E70BD4" w:rsidRPr="00DA1A88">
        <w:rPr>
          <w:rFonts w:ascii="Century Gothic" w:hAnsi="Century Gothic" w:cs="Calibri"/>
          <w:color w:val="1F497D"/>
        </w:rPr>
        <w:t xml:space="preserve">o </w:t>
      </w:r>
      <w:r w:rsidRPr="00DA1A88">
        <w:rPr>
          <w:rFonts w:ascii="Century Gothic" w:hAnsi="Century Gothic" w:cs="Calibri"/>
          <w:color w:val="1F497D"/>
        </w:rPr>
        <w:t xml:space="preserve">fatta con </w:t>
      </w:r>
      <w:r w:rsidR="00292F86" w:rsidRPr="00DA1A88">
        <w:rPr>
          <w:rFonts w:ascii="Century Gothic" w:hAnsi="Century Gothic" w:cs="Calibri"/>
          <w:color w:val="1F497D"/>
        </w:rPr>
        <w:t>le</w:t>
      </w:r>
      <w:r w:rsidRPr="00DA1A88">
        <w:rPr>
          <w:rFonts w:ascii="Century Gothic" w:hAnsi="Century Gothic" w:cs="Calibri"/>
          <w:color w:val="1F497D"/>
        </w:rPr>
        <w:t xml:space="preserve"> dovut</w:t>
      </w:r>
      <w:r w:rsidR="00292F86" w:rsidRPr="00DA1A88">
        <w:rPr>
          <w:rFonts w:ascii="Century Gothic" w:hAnsi="Century Gothic" w:cs="Calibri"/>
          <w:color w:val="1F497D"/>
        </w:rPr>
        <w:t>e</w:t>
      </w:r>
      <w:r w:rsidRPr="00DA1A88">
        <w:rPr>
          <w:rFonts w:ascii="Century Gothic" w:hAnsi="Century Gothic" w:cs="Calibri"/>
          <w:color w:val="1F497D"/>
        </w:rPr>
        <w:t xml:space="preserve"> </w:t>
      </w:r>
      <w:r w:rsidR="00292F86" w:rsidRPr="00DA1A88">
        <w:rPr>
          <w:rFonts w:ascii="Century Gothic" w:hAnsi="Century Gothic" w:cs="Calibri"/>
          <w:color w:val="1F497D"/>
        </w:rPr>
        <w:t>verifiche</w:t>
      </w:r>
      <w:r w:rsidRPr="00DA1A88">
        <w:rPr>
          <w:rFonts w:ascii="Century Gothic" w:hAnsi="Century Gothic" w:cs="Calibri"/>
          <w:color w:val="1F497D"/>
        </w:rPr>
        <w:t xml:space="preserve"> è </w:t>
      </w:r>
      <w:r w:rsidRPr="00DA1A88">
        <w:rPr>
          <w:rFonts w:ascii="Century Gothic" w:hAnsi="Century Gothic" w:cs="Calibri"/>
          <w:b/>
          <w:color w:val="1F497D"/>
        </w:rPr>
        <w:t>fondamentale</w:t>
      </w:r>
      <w:r w:rsidR="00941C81" w:rsidRPr="00DA1A88">
        <w:rPr>
          <w:rFonts w:ascii="Century Gothic" w:hAnsi="Century Gothic" w:cs="Calibri"/>
          <w:color w:val="1F497D"/>
        </w:rPr>
        <w:t xml:space="preserve"> per</w:t>
      </w:r>
      <w:r w:rsidRPr="00DA1A88">
        <w:rPr>
          <w:rFonts w:ascii="Century Gothic" w:hAnsi="Century Gothic" w:cs="Calibri"/>
          <w:color w:val="1F497D"/>
        </w:rPr>
        <w:t>:</w:t>
      </w:r>
    </w:p>
    <w:p w:rsidR="00292F86" w:rsidRPr="00DA1A88" w:rsidRDefault="00292F86" w:rsidP="00D83420">
      <w:pPr>
        <w:pStyle w:val="Paragrafoelenco"/>
        <w:numPr>
          <w:ilvl w:val="0"/>
          <w:numId w:val="21"/>
        </w:numPr>
        <w:spacing w:before="120"/>
        <w:jc w:val="both"/>
        <w:rPr>
          <w:rFonts w:ascii="Century Gothic" w:hAnsi="Century Gothic" w:cs="Calibri"/>
          <w:color w:val="1F497D"/>
        </w:rPr>
      </w:pPr>
      <w:r w:rsidRPr="00DA1A88">
        <w:rPr>
          <w:rFonts w:ascii="Century Gothic" w:hAnsi="Century Gothic" w:cs="Calibri"/>
          <w:color w:val="1F497D"/>
        </w:rPr>
        <w:t>Quadrare l’incassato con i premi da versare alle compagnie</w:t>
      </w:r>
    </w:p>
    <w:p w:rsidR="0006347D" w:rsidRPr="00DA1A88" w:rsidRDefault="00941C81" w:rsidP="00D83420">
      <w:pPr>
        <w:pStyle w:val="Paragrafoelenco"/>
        <w:numPr>
          <w:ilvl w:val="0"/>
          <w:numId w:val="21"/>
        </w:numPr>
        <w:spacing w:before="120"/>
        <w:jc w:val="both"/>
        <w:rPr>
          <w:rFonts w:ascii="Century Gothic" w:hAnsi="Century Gothic" w:cs="Calibri"/>
          <w:color w:val="1F497D"/>
        </w:rPr>
      </w:pPr>
      <w:r w:rsidRPr="00DA1A88">
        <w:rPr>
          <w:rFonts w:ascii="Century Gothic" w:hAnsi="Century Gothic" w:cs="Calibri"/>
          <w:color w:val="1F497D"/>
        </w:rPr>
        <w:t>Controllare i</w:t>
      </w:r>
      <w:r w:rsidR="0006347D" w:rsidRPr="00DA1A88">
        <w:rPr>
          <w:rFonts w:ascii="Century Gothic" w:hAnsi="Century Gothic" w:cs="Calibri"/>
          <w:color w:val="1F497D"/>
        </w:rPr>
        <w:t xml:space="preserve"> crediti (sospesi clienti e collaboratori) e sa</w:t>
      </w:r>
      <w:r w:rsidRPr="00DA1A88">
        <w:rPr>
          <w:rFonts w:ascii="Century Gothic" w:hAnsi="Century Gothic" w:cs="Calibri"/>
          <w:color w:val="1F497D"/>
        </w:rPr>
        <w:t>pere</w:t>
      </w:r>
      <w:r w:rsidR="0006347D" w:rsidRPr="00DA1A88">
        <w:rPr>
          <w:rFonts w:ascii="Century Gothic" w:hAnsi="Century Gothic" w:cs="Calibri"/>
          <w:color w:val="1F497D"/>
        </w:rPr>
        <w:t xml:space="preserve"> in qualsiasi momento quanto </w:t>
      </w:r>
      <w:r w:rsidRPr="00DA1A88">
        <w:rPr>
          <w:rFonts w:ascii="Century Gothic" w:hAnsi="Century Gothic" w:cs="Calibri"/>
          <w:color w:val="1F497D"/>
        </w:rPr>
        <w:t xml:space="preserve">si è </w:t>
      </w:r>
      <w:r w:rsidR="0006347D" w:rsidRPr="00DA1A88">
        <w:rPr>
          <w:rFonts w:ascii="Century Gothic" w:hAnsi="Century Gothic" w:cs="Calibri"/>
          <w:color w:val="1F497D"/>
        </w:rPr>
        <w:t>espost</w:t>
      </w:r>
      <w:r w:rsidRPr="00DA1A88">
        <w:rPr>
          <w:rFonts w:ascii="Century Gothic" w:hAnsi="Century Gothic" w:cs="Calibri"/>
          <w:color w:val="1F497D"/>
        </w:rPr>
        <w:t>i</w:t>
      </w:r>
      <w:r w:rsidR="0006347D" w:rsidRPr="00DA1A88">
        <w:rPr>
          <w:rFonts w:ascii="Century Gothic" w:hAnsi="Century Gothic" w:cs="Calibri"/>
          <w:color w:val="1F497D"/>
        </w:rPr>
        <w:t xml:space="preserve"> </w:t>
      </w:r>
    </w:p>
    <w:p w:rsidR="0006347D" w:rsidRPr="00DA1A88" w:rsidRDefault="008F7BE1" w:rsidP="00D83420">
      <w:pPr>
        <w:pStyle w:val="Paragrafoelenco"/>
        <w:numPr>
          <w:ilvl w:val="0"/>
          <w:numId w:val="21"/>
        </w:numPr>
        <w:spacing w:before="120"/>
        <w:jc w:val="both"/>
        <w:rPr>
          <w:rFonts w:ascii="Century Gothic" w:hAnsi="Century Gothic" w:cs="Calibri"/>
          <w:color w:val="1F497D"/>
        </w:rPr>
      </w:pPr>
      <w:r w:rsidRPr="00DA1A88">
        <w:rPr>
          <w:rFonts w:ascii="Century Gothic" w:hAnsi="Century Gothic" w:cs="Calibri"/>
          <w:color w:val="1F497D"/>
        </w:rPr>
        <w:t>Conoscere</w:t>
      </w:r>
      <w:r w:rsidR="007215A7" w:rsidRPr="00DA1A88">
        <w:rPr>
          <w:rFonts w:ascii="Century Gothic" w:hAnsi="Century Gothic" w:cs="Calibri"/>
          <w:color w:val="1F497D"/>
        </w:rPr>
        <w:t xml:space="preserve"> in tempo reale la liquidità dell’azienda</w:t>
      </w:r>
      <w:r w:rsidRPr="00DA1A88">
        <w:rPr>
          <w:rFonts w:ascii="Century Gothic" w:hAnsi="Century Gothic" w:cs="Calibri"/>
          <w:color w:val="1F497D"/>
        </w:rPr>
        <w:t xml:space="preserve"> e n</w:t>
      </w:r>
      <w:r w:rsidR="0006347D" w:rsidRPr="00DA1A88">
        <w:rPr>
          <w:rFonts w:ascii="Century Gothic" w:hAnsi="Century Gothic" w:cs="Calibri"/>
          <w:color w:val="1F497D"/>
        </w:rPr>
        <w:t>on dimenticar</w:t>
      </w:r>
      <w:r w:rsidR="00941C81" w:rsidRPr="00DA1A88">
        <w:rPr>
          <w:rFonts w:ascii="Century Gothic" w:hAnsi="Century Gothic" w:cs="Calibri"/>
          <w:color w:val="1F497D"/>
        </w:rPr>
        <w:t>s</w:t>
      </w:r>
      <w:r w:rsidR="0006347D" w:rsidRPr="00DA1A88">
        <w:rPr>
          <w:rFonts w:ascii="Century Gothic" w:hAnsi="Century Gothic" w:cs="Calibri"/>
          <w:color w:val="1F497D"/>
        </w:rPr>
        <w:t>i di mettere a copertura un titolo</w:t>
      </w:r>
    </w:p>
    <w:p w:rsidR="00941C81" w:rsidRPr="00DA1A88" w:rsidRDefault="00941C81" w:rsidP="00D83420">
      <w:pPr>
        <w:pStyle w:val="Paragrafoelenco"/>
        <w:numPr>
          <w:ilvl w:val="0"/>
          <w:numId w:val="21"/>
        </w:numPr>
        <w:spacing w:before="120"/>
        <w:jc w:val="both"/>
        <w:rPr>
          <w:rFonts w:ascii="Century Gothic" w:hAnsi="Century Gothic" w:cs="Calibri"/>
          <w:color w:val="1F497D"/>
        </w:rPr>
      </w:pPr>
      <w:r w:rsidRPr="00DA1A88">
        <w:rPr>
          <w:rFonts w:ascii="Century Gothic" w:hAnsi="Century Gothic" w:cs="Calibri"/>
          <w:color w:val="1F497D"/>
        </w:rPr>
        <w:t>Conoscere i propri costi e ricavi</w:t>
      </w:r>
    </w:p>
    <w:p w:rsidR="00425570" w:rsidRPr="00DA1A88" w:rsidRDefault="00425570" w:rsidP="00D83420">
      <w:pPr>
        <w:pStyle w:val="Paragrafoelenco"/>
        <w:numPr>
          <w:ilvl w:val="0"/>
          <w:numId w:val="21"/>
        </w:numPr>
        <w:spacing w:before="120"/>
        <w:jc w:val="both"/>
        <w:rPr>
          <w:rFonts w:ascii="Century Gothic" w:hAnsi="Century Gothic" w:cs="Calibri"/>
          <w:color w:val="1F497D"/>
        </w:rPr>
      </w:pPr>
      <w:r w:rsidRPr="00DA1A88">
        <w:rPr>
          <w:rFonts w:ascii="Century Gothic" w:hAnsi="Century Gothic" w:cs="Calibri"/>
          <w:color w:val="1F497D"/>
        </w:rPr>
        <w:t xml:space="preserve">Per le </w:t>
      </w:r>
      <w:r w:rsidR="00CC45C8" w:rsidRPr="00DA1A88">
        <w:rPr>
          <w:rFonts w:ascii="Century Gothic" w:hAnsi="Century Gothic" w:cs="Calibri"/>
          <w:color w:val="1F497D"/>
        </w:rPr>
        <w:t>aziende</w:t>
      </w:r>
      <w:r w:rsidRPr="00DA1A88">
        <w:rPr>
          <w:rFonts w:ascii="Century Gothic" w:hAnsi="Century Gothic" w:cs="Calibri"/>
          <w:color w:val="1F497D"/>
        </w:rPr>
        <w:t xml:space="preserve"> in regime di contabilità ordinaria, la possibilità di esportare i dati assicurativi presenti in AssiEasy al proprio commercialista. </w:t>
      </w:r>
    </w:p>
    <w:p w:rsidR="00941C81" w:rsidRPr="00DA1A88" w:rsidRDefault="00941C81" w:rsidP="00D83420">
      <w:pPr>
        <w:spacing w:before="120"/>
        <w:jc w:val="both"/>
        <w:rPr>
          <w:rFonts w:ascii="Century Gothic" w:hAnsi="Century Gothic" w:cs="Calibri"/>
          <w:color w:val="1F497D"/>
        </w:rPr>
      </w:pPr>
    </w:p>
    <w:p w:rsidR="00292F86" w:rsidRDefault="00941C81" w:rsidP="00D83420">
      <w:pPr>
        <w:spacing w:before="120"/>
        <w:jc w:val="both"/>
        <w:rPr>
          <w:rFonts w:ascii="Century Gothic" w:hAnsi="Century Gothic" w:cs="Calibri"/>
        </w:rPr>
      </w:pPr>
      <w:r w:rsidRPr="00DA1A88">
        <w:rPr>
          <w:rFonts w:ascii="Century Gothic" w:hAnsi="Century Gothic" w:cs="Calibri"/>
          <w:color w:val="1F497D"/>
        </w:rPr>
        <w:t xml:space="preserve">AssiEasy </w:t>
      </w:r>
      <w:r w:rsidR="00C77AF5" w:rsidRPr="00DA1A88">
        <w:rPr>
          <w:rFonts w:ascii="Century Gothic" w:hAnsi="Century Gothic" w:cs="Calibri"/>
          <w:color w:val="1F497D"/>
        </w:rPr>
        <w:t xml:space="preserve">fa tutto questo, ma </w:t>
      </w:r>
      <w:r w:rsidR="00D83420" w:rsidRPr="00DA1A88">
        <w:rPr>
          <w:rFonts w:ascii="Century Gothic" w:hAnsi="Century Gothic" w:cs="Calibri"/>
          <w:color w:val="1F497D"/>
        </w:rPr>
        <w:t xml:space="preserve">può anche dare </w:t>
      </w:r>
      <w:r w:rsidRPr="00DA1A88">
        <w:rPr>
          <w:rFonts w:ascii="Century Gothic" w:hAnsi="Century Gothic" w:cs="Calibri"/>
          <w:color w:val="1F497D"/>
        </w:rPr>
        <w:t xml:space="preserve">un qualcosa in più </w:t>
      </w:r>
      <w:r w:rsidR="00C77AF5" w:rsidRPr="00DA1A88">
        <w:rPr>
          <w:rFonts w:ascii="Century Gothic" w:hAnsi="Century Gothic" w:cs="Calibri"/>
          <w:color w:val="1F497D"/>
        </w:rPr>
        <w:t xml:space="preserve">che </w:t>
      </w:r>
      <w:r w:rsidR="002072C3" w:rsidRPr="00DA1A88">
        <w:rPr>
          <w:rFonts w:ascii="Century Gothic" w:hAnsi="Century Gothic" w:cs="Calibri"/>
          <w:color w:val="1F497D"/>
        </w:rPr>
        <w:t xml:space="preserve">gli </w:t>
      </w:r>
      <w:r w:rsidR="00C77AF5" w:rsidRPr="00DA1A88">
        <w:rPr>
          <w:rFonts w:ascii="Century Gothic" w:hAnsi="Century Gothic" w:cs="Calibri"/>
          <w:color w:val="1F497D"/>
        </w:rPr>
        <w:t xml:space="preserve">strumenti manuali </w:t>
      </w:r>
      <w:r w:rsidR="00292F86" w:rsidRPr="00DA1A88">
        <w:rPr>
          <w:rFonts w:ascii="Century Gothic" w:hAnsi="Century Gothic" w:cs="Calibri"/>
          <w:color w:val="1F497D"/>
        </w:rPr>
        <w:t>“</w:t>
      </w:r>
      <w:r w:rsidR="00C77AF5" w:rsidRPr="00DA1A88">
        <w:rPr>
          <w:rFonts w:ascii="Century Gothic" w:hAnsi="Century Gothic" w:cs="Calibri"/>
          <w:color w:val="1F497D"/>
        </w:rPr>
        <w:t>modificabili</w:t>
      </w:r>
      <w:r w:rsidR="00292F86" w:rsidRPr="00DA1A88">
        <w:rPr>
          <w:rFonts w:ascii="Century Gothic" w:hAnsi="Century Gothic" w:cs="Calibri"/>
          <w:color w:val="1F497D"/>
        </w:rPr>
        <w:t>”</w:t>
      </w:r>
      <w:r w:rsidR="00C77AF5" w:rsidRPr="00DA1A88">
        <w:rPr>
          <w:rFonts w:ascii="Century Gothic" w:hAnsi="Century Gothic" w:cs="Calibri"/>
          <w:color w:val="1F497D"/>
        </w:rPr>
        <w:t xml:space="preserve"> non possono dare</w:t>
      </w:r>
      <w:r w:rsidRPr="00DA1A88">
        <w:rPr>
          <w:rFonts w:ascii="Century Gothic" w:hAnsi="Century Gothic" w:cs="Calibri"/>
          <w:color w:val="1F497D"/>
        </w:rPr>
        <w:t>:</w:t>
      </w:r>
    </w:p>
    <w:p w:rsidR="00292F86" w:rsidRDefault="00941C81" w:rsidP="00292F86">
      <w:pPr>
        <w:spacing w:before="120"/>
        <w:jc w:val="center"/>
        <w:rPr>
          <w:rFonts w:ascii="Century Gothic" w:hAnsi="Century Gothic" w:cs="Calibri"/>
          <w:b/>
          <w:color w:val="0070C0"/>
        </w:rPr>
      </w:pPr>
      <w:proofErr w:type="gramStart"/>
      <w:r w:rsidRPr="00D83420">
        <w:rPr>
          <w:rFonts w:ascii="Century Gothic" w:hAnsi="Century Gothic" w:cs="Calibri"/>
          <w:b/>
          <w:color w:val="0070C0"/>
        </w:rPr>
        <w:t>la</w:t>
      </w:r>
      <w:proofErr w:type="gramEnd"/>
      <w:r w:rsidRPr="00D83420">
        <w:rPr>
          <w:rFonts w:ascii="Century Gothic" w:hAnsi="Century Gothic" w:cs="Calibri"/>
          <w:b/>
          <w:color w:val="0070C0"/>
        </w:rPr>
        <w:t xml:space="preserve"> tranquillità che non vengano commessi errori di nessun genere</w:t>
      </w:r>
      <w:r w:rsidR="00292F86" w:rsidRPr="00D83420">
        <w:rPr>
          <w:rFonts w:ascii="Century Gothic" w:hAnsi="Century Gothic" w:cs="Calibri"/>
          <w:b/>
          <w:color w:val="0070C0"/>
        </w:rPr>
        <w:t>!</w:t>
      </w:r>
    </w:p>
    <w:p w:rsidR="00D83420" w:rsidRDefault="00D83420" w:rsidP="00292F86">
      <w:pPr>
        <w:spacing w:before="120"/>
        <w:jc w:val="center"/>
        <w:rPr>
          <w:rFonts w:ascii="Century Gothic" w:hAnsi="Century Gothic" w:cs="Calibri"/>
          <w:b/>
          <w:color w:val="0070C0"/>
        </w:rPr>
      </w:pPr>
    </w:p>
    <w:p w:rsidR="00360502" w:rsidRDefault="00D83420" w:rsidP="00D83420">
      <w:pPr>
        <w:spacing w:before="120"/>
        <w:jc w:val="both"/>
        <w:rPr>
          <w:rFonts w:ascii="Century Gothic" w:hAnsi="Century Gothic" w:cs="Calibri"/>
          <w:color w:val="FF0000"/>
        </w:rPr>
      </w:pPr>
      <w:r w:rsidRPr="00DA1A88">
        <w:rPr>
          <w:rFonts w:ascii="Century Gothic" w:hAnsi="Century Gothic" w:cs="Calibri"/>
          <w:color w:val="1F497D"/>
        </w:rPr>
        <w:t xml:space="preserve">Con AssiEasy, </w:t>
      </w:r>
      <w:r w:rsidRPr="00DA1A88">
        <w:rPr>
          <w:rFonts w:ascii="Century Gothic" w:hAnsi="Century Gothic" w:cs="Calibri"/>
          <w:color w:val="1F497D"/>
          <w:u w:val="single"/>
        </w:rPr>
        <w:t xml:space="preserve">si può decidere di gestire solo la cassa e i </w:t>
      </w:r>
      <w:r w:rsidRPr="00D83420">
        <w:rPr>
          <w:rFonts w:ascii="Century Gothic" w:hAnsi="Century Gothic" w:cs="Calibri"/>
          <w:u w:val="single"/>
        </w:rPr>
        <w:t>sospesi</w:t>
      </w:r>
      <w:r w:rsidR="002D48D7">
        <w:rPr>
          <w:rFonts w:ascii="Century Gothic" w:hAnsi="Century Gothic" w:cs="Calibri"/>
          <w:u w:val="single"/>
        </w:rPr>
        <w:t xml:space="preserve"> </w:t>
      </w:r>
      <w:r w:rsidR="002D48D7" w:rsidRPr="002D48D7">
        <w:rPr>
          <w:rFonts w:ascii="Century Gothic" w:hAnsi="Century Gothic" w:cs="Calibri"/>
          <w:b/>
          <w:color w:val="FF0000"/>
        </w:rPr>
        <w:t>(livello 1)</w:t>
      </w:r>
      <w:r w:rsidRPr="002D48D7">
        <w:rPr>
          <w:rFonts w:ascii="Century Gothic" w:hAnsi="Century Gothic" w:cs="Calibri"/>
          <w:b/>
          <w:color w:val="FF0000"/>
        </w:rPr>
        <w:t xml:space="preserve">, </w:t>
      </w:r>
      <w:r w:rsidRPr="00DA1A88">
        <w:rPr>
          <w:rFonts w:ascii="Century Gothic" w:hAnsi="Century Gothic" w:cs="Calibri"/>
          <w:color w:val="1F497D"/>
        </w:rPr>
        <w:t xml:space="preserve">ma se si vuole </w:t>
      </w:r>
      <w:r w:rsidR="00A8577F" w:rsidRPr="00DA1A88">
        <w:rPr>
          <w:rFonts w:ascii="Century Gothic" w:hAnsi="Century Gothic" w:cs="Calibri"/>
          <w:color w:val="1F497D"/>
        </w:rPr>
        <w:t xml:space="preserve">maggior </w:t>
      </w:r>
      <w:r w:rsidR="00847D7A" w:rsidRPr="00DA1A88">
        <w:rPr>
          <w:rFonts w:ascii="Century Gothic" w:hAnsi="Century Gothic" w:cs="Calibri"/>
          <w:color w:val="1F497D"/>
        </w:rPr>
        <w:t>controllo</w:t>
      </w:r>
      <w:r w:rsidR="00C77AF5" w:rsidRPr="00DA1A88">
        <w:rPr>
          <w:rFonts w:ascii="Century Gothic" w:hAnsi="Century Gothic" w:cs="Calibri"/>
          <w:color w:val="1F497D"/>
        </w:rPr>
        <w:t xml:space="preserve"> si può gestire una contabilità comprensiva della quadratura dei </w:t>
      </w:r>
      <w:r w:rsidR="00C77AF5" w:rsidRPr="00DA1A88">
        <w:rPr>
          <w:rFonts w:ascii="Century Gothic" w:hAnsi="Century Gothic" w:cs="Calibri"/>
          <w:b/>
          <w:color w:val="1F497D"/>
        </w:rPr>
        <w:t xml:space="preserve">conti correnti bancari </w:t>
      </w:r>
      <w:r w:rsidR="00847D7A" w:rsidRPr="00DA1A88">
        <w:rPr>
          <w:rFonts w:ascii="Century Gothic" w:hAnsi="Century Gothic" w:cs="Calibri"/>
          <w:b/>
          <w:color w:val="1F497D"/>
        </w:rPr>
        <w:t xml:space="preserve">e dei saldi </w:t>
      </w:r>
      <w:r w:rsidR="00C77AF5" w:rsidRPr="00DA1A88">
        <w:rPr>
          <w:rFonts w:ascii="Century Gothic" w:hAnsi="Century Gothic" w:cs="Calibri"/>
          <w:b/>
          <w:color w:val="1F497D"/>
        </w:rPr>
        <w:t>condivisi con la compagnia</w:t>
      </w:r>
      <w:r w:rsidR="00C77AF5" w:rsidRPr="00DA1A88">
        <w:rPr>
          <w:rFonts w:ascii="Century Gothic" w:hAnsi="Century Gothic" w:cs="Calibri"/>
          <w:color w:val="1F497D"/>
        </w:rPr>
        <w:t xml:space="preserve"> </w:t>
      </w:r>
      <w:r w:rsidR="002D48D7" w:rsidRPr="002D48D7">
        <w:rPr>
          <w:rFonts w:ascii="Century Gothic" w:hAnsi="Century Gothic" w:cs="Calibri"/>
          <w:b/>
          <w:color w:val="FF0000"/>
        </w:rPr>
        <w:t>(livello 2)</w:t>
      </w:r>
      <w:r w:rsidR="002D48D7" w:rsidRPr="00DA1A88">
        <w:rPr>
          <w:rFonts w:ascii="Century Gothic" w:hAnsi="Century Gothic" w:cs="Calibri"/>
          <w:color w:val="1F497D"/>
        </w:rPr>
        <w:t xml:space="preserve"> </w:t>
      </w:r>
      <w:r w:rsidR="00C91669" w:rsidRPr="00DA1A88">
        <w:rPr>
          <w:rFonts w:ascii="Century Gothic" w:hAnsi="Century Gothic" w:cs="Calibri"/>
          <w:color w:val="1F497D"/>
        </w:rPr>
        <w:t xml:space="preserve">con possibile passaggio dei movimenti al commercialista </w:t>
      </w:r>
      <w:r w:rsidR="00C91669" w:rsidRPr="002D48D7">
        <w:rPr>
          <w:rFonts w:ascii="Century Gothic" w:hAnsi="Century Gothic" w:cs="Calibri"/>
          <w:b/>
          <w:color w:val="FF0000"/>
        </w:rPr>
        <w:t xml:space="preserve">(livello </w:t>
      </w:r>
      <w:r w:rsidR="00C91669">
        <w:rPr>
          <w:rFonts w:ascii="Century Gothic" w:hAnsi="Century Gothic" w:cs="Calibri"/>
          <w:b/>
          <w:color w:val="FF0000"/>
        </w:rPr>
        <w:t>3</w:t>
      </w:r>
      <w:r w:rsidR="00C91669" w:rsidRPr="002D48D7">
        <w:rPr>
          <w:rFonts w:ascii="Century Gothic" w:hAnsi="Century Gothic" w:cs="Calibri"/>
          <w:b/>
          <w:color w:val="FF0000"/>
        </w:rPr>
        <w:t>)</w:t>
      </w:r>
      <w:r w:rsidR="00C91669">
        <w:rPr>
          <w:rFonts w:ascii="Century Gothic" w:hAnsi="Century Gothic" w:cs="Calibri"/>
          <w:b/>
          <w:color w:val="FF0000"/>
        </w:rPr>
        <w:t>,</w:t>
      </w:r>
      <w:r w:rsidR="00C91669" w:rsidRPr="00DA1A88">
        <w:rPr>
          <w:rFonts w:ascii="Century Gothic" w:hAnsi="Century Gothic" w:cs="Calibri"/>
          <w:b/>
          <w:color w:val="1F497D"/>
        </w:rPr>
        <w:t xml:space="preserve"> </w:t>
      </w:r>
      <w:r w:rsidR="00C91669" w:rsidRPr="00DA1A88">
        <w:rPr>
          <w:rFonts w:ascii="Century Gothic" w:hAnsi="Century Gothic" w:cs="Calibri"/>
          <w:color w:val="1F497D"/>
        </w:rPr>
        <w:t xml:space="preserve">fino ad arrivare a gestire </w:t>
      </w:r>
      <w:r w:rsidR="003134C7" w:rsidRPr="00DA1A88">
        <w:rPr>
          <w:rFonts w:ascii="Century Gothic" w:hAnsi="Century Gothic" w:cs="Calibri"/>
          <w:color w:val="1F497D"/>
        </w:rPr>
        <w:t>l</w:t>
      </w:r>
      <w:r w:rsidR="00C91669" w:rsidRPr="00DA1A88">
        <w:rPr>
          <w:rFonts w:ascii="Century Gothic" w:hAnsi="Century Gothic" w:cs="Calibri"/>
          <w:color w:val="1F497D"/>
        </w:rPr>
        <w:t xml:space="preserve">a contabilità “aziendale” con controllo </w:t>
      </w:r>
      <w:r w:rsidR="00255E0D" w:rsidRPr="00DA1A88">
        <w:rPr>
          <w:rFonts w:ascii="Century Gothic" w:hAnsi="Century Gothic" w:cs="Calibri"/>
          <w:color w:val="1F497D"/>
        </w:rPr>
        <w:t>di</w:t>
      </w:r>
      <w:r w:rsidR="00C91669" w:rsidRPr="00DA1A88">
        <w:rPr>
          <w:rFonts w:ascii="Century Gothic" w:hAnsi="Century Gothic" w:cs="Calibri"/>
          <w:color w:val="1F497D"/>
        </w:rPr>
        <w:t xml:space="preserve"> costi e ricavi </w:t>
      </w:r>
      <w:r w:rsidR="00C91669" w:rsidRPr="002D48D7">
        <w:rPr>
          <w:rFonts w:ascii="Century Gothic" w:hAnsi="Century Gothic" w:cs="Calibri"/>
          <w:b/>
          <w:color w:val="FF0000"/>
        </w:rPr>
        <w:t xml:space="preserve">(livello </w:t>
      </w:r>
      <w:r w:rsidR="004D1A74">
        <w:rPr>
          <w:rFonts w:ascii="Century Gothic" w:hAnsi="Century Gothic" w:cs="Calibri"/>
          <w:b/>
          <w:color w:val="FF0000"/>
        </w:rPr>
        <w:t>4</w:t>
      </w:r>
      <w:r w:rsidR="00C91669" w:rsidRPr="002D48D7">
        <w:rPr>
          <w:rFonts w:ascii="Century Gothic" w:hAnsi="Century Gothic" w:cs="Calibri"/>
          <w:b/>
          <w:color w:val="FF0000"/>
        </w:rPr>
        <w:t>)</w:t>
      </w:r>
      <w:r w:rsidR="004D1A74">
        <w:rPr>
          <w:rFonts w:ascii="Century Gothic" w:hAnsi="Century Gothic" w:cs="Calibri"/>
          <w:b/>
          <w:color w:val="FF0000"/>
        </w:rPr>
        <w:t>.</w:t>
      </w:r>
      <w:r w:rsidR="00FA3481">
        <w:rPr>
          <w:rFonts w:ascii="Century Gothic" w:hAnsi="Century Gothic" w:cs="Calibri"/>
          <w:b/>
          <w:color w:val="FF0000"/>
        </w:rPr>
        <w:t xml:space="preserve"> </w:t>
      </w:r>
      <w:r w:rsidR="00FA3481" w:rsidRPr="00DA1A88">
        <w:rPr>
          <w:rFonts w:ascii="Century Gothic" w:hAnsi="Century Gothic" w:cs="Calibri"/>
          <w:color w:val="1F497D"/>
          <w:u w:val="single"/>
        </w:rPr>
        <w:t xml:space="preserve">Per facilitarvi nel raggiungimento del vostro obiettivo, in questo manuale verranno menzionate le varie gestioni che riguardano il </w:t>
      </w:r>
      <w:r w:rsidR="00FA3481" w:rsidRPr="00FA3481">
        <w:rPr>
          <w:rFonts w:ascii="Century Gothic" w:hAnsi="Century Gothic" w:cs="Calibri"/>
          <w:b/>
          <w:color w:val="FF0000"/>
          <w:u w:val="single"/>
        </w:rPr>
        <w:t xml:space="preserve">livello </w:t>
      </w:r>
      <w:r w:rsidR="00A64AE5">
        <w:rPr>
          <w:rFonts w:ascii="Century Gothic" w:hAnsi="Century Gothic" w:cs="Calibri"/>
          <w:b/>
          <w:color w:val="FF0000"/>
          <w:u w:val="single"/>
        </w:rPr>
        <w:t xml:space="preserve">2, </w:t>
      </w:r>
      <w:r w:rsidR="00FA3481" w:rsidRPr="00FA3481">
        <w:rPr>
          <w:rFonts w:ascii="Century Gothic" w:hAnsi="Century Gothic" w:cs="Calibri"/>
          <w:b/>
          <w:color w:val="FF0000"/>
          <w:u w:val="single"/>
        </w:rPr>
        <w:t>3 e 4</w:t>
      </w:r>
      <w:r w:rsidR="00FA3481" w:rsidRPr="00FA3481">
        <w:rPr>
          <w:rFonts w:ascii="Century Gothic" w:hAnsi="Century Gothic" w:cs="Calibri"/>
          <w:b/>
          <w:color w:val="FF0000"/>
        </w:rPr>
        <w:t xml:space="preserve"> </w:t>
      </w:r>
    </w:p>
    <w:p w:rsidR="00C77AF5" w:rsidRPr="00DA1A88" w:rsidRDefault="00360502" w:rsidP="00D83420">
      <w:pPr>
        <w:spacing w:before="120"/>
        <w:jc w:val="both"/>
        <w:rPr>
          <w:rFonts w:ascii="Century Gothic" w:hAnsi="Century Gothic" w:cs="Calibri"/>
          <w:color w:val="1F497D"/>
        </w:rPr>
      </w:pPr>
      <w:r w:rsidRPr="00DA1A88">
        <w:rPr>
          <w:rFonts w:ascii="Century Gothic" w:hAnsi="Century Gothic" w:cs="Calibri"/>
          <w:color w:val="1F497D"/>
        </w:rPr>
        <w:t xml:space="preserve">Qualsiasi livello vogliate raggiungere per una miglior organizzazione e sicurezza, il nostro consiglio è quello di far gestire impostazioni e </w:t>
      </w:r>
      <w:r w:rsidR="00752C3E" w:rsidRPr="00DA1A88">
        <w:rPr>
          <w:rFonts w:ascii="Century Gothic" w:hAnsi="Century Gothic" w:cs="Calibri"/>
          <w:color w:val="1F497D"/>
        </w:rPr>
        <w:t>profilazione</w:t>
      </w:r>
      <w:r w:rsidR="00C77AF5" w:rsidRPr="00DA1A88">
        <w:rPr>
          <w:rFonts w:ascii="Century Gothic" w:hAnsi="Century Gothic" w:cs="Calibri"/>
          <w:color w:val="1F497D"/>
        </w:rPr>
        <w:t xml:space="preserve"> </w:t>
      </w:r>
      <w:r w:rsidRPr="00DA1A88">
        <w:rPr>
          <w:rFonts w:ascii="Century Gothic" w:hAnsi="Century Gothic" w:cs="Calibri"/>
          <w:color w:val="1F497D"/>
        </w:rPr>
        <w:t>da</w:t>
      </w:r>
      <w:r w:rsidR="00292F86" w:rsidRPr="00DA1A88">
        <w:rPr>
          <w:rFonts w:ascii="Century Gothic" w:hAnsi="Century Gothic" w:cs="Calibri"/>
          <w:b/>
          <w:color w:val="1F497D"/>
        </w:rPr>
        <w:t xml:space="preserve"> poche</w:t>
      </w:r>
      <w:r w:rsidR="00C77AF5" w:rsidRPr="00DA1A88">
        <w:rPr>
          <w:rFonts w:ascii="Century Gothic" w:hAnsi="Century Gothic" w:cs="Calibri"/>
          <w:b/>
          <w:color w:val="1F497D"/>
        </w:rPr>
        <w:t xml:space="preserve"> persone </w:t>
      </w:r>
      <w:r w:rsidR="00A8577F" w:rsidRPr="00DA1A88">
        <w:rPr>
          <w:rFonts w:ascii="Century Gothic" w:hAnsi="Century Gothic" w:cs="Calibri"/>
          <w:b/>
          <w:color w:val="1F497D"/>
        </w:rPr>
        <w:t>“</w:t>
      </w:r>
      <w:r w:rsidR="00C77AF5" w:rsidRPr="00DA1A88">
        <w:rPr>
          <w:rFonts w:ascii="Century Gothic" w:hAnsi="Century Gothic" w:cs="Calibri"/>
          <w:b/>
          <w:color w:val="1F497D"/>
        </w:rPr>
        <w:t>fidelizzate</w:t>
      </w:r>
      <w:r w:rsidR="00A8577F" w:rsidRPr="00DA1A88">
        <w:rPr>
          <w:rFonts w:ascii="Century Gothic" w:hAnsi="Century Gothic" w:cs="Calibri"/>
          <w:b/>
          <w:color w:val="1F497D"/>
        </w:rPr>
        <w:t xml:space="preserve">” </w:t>
      </w:r>
    </w:p>
    <w:p w:rsidR="000C1994" w:rsidRPr="00DA1A88" w:rsidRDefault="00196C81" w:rsidP="00941C81">
      <w:pPr>
        <w:spacing w:before="120"/>
        <w:jc w:val="both"/>
        <w:rPr>
          <w:rFonts w:ascii="Century Gothic" w:hAnsi="Century Gothic" w:cs="Calibri"/>
          <w:color w:val="1F497D"/>
        </w:rPr>
      </w:pPr>
      <w:r w:rsidRPr="00DA1A88">
        <w:rPr>
          <w:rFonts w:ascii="Century Gothic" w:hAnsi="Century Gothic" w:cs="Calibri"/>
          <w:color w:val="1F497D"/>
        </w:rPr>
        <w:t>Sp</w:t>
      </w:r>
      <w:r w:rsidR="00970879" w:rsidRPr="00DA1A88">
        <w:rPr>
          <w:rFonts w:ascii="Century Gothic" w:hAnsi="Century Gothic" w:cs="Calibri"/>
          <w:color w:val="1F497D"/>
        </w:rPr>
        <w:t>esso in a</w:t>
      </w:r>
      <w:r w:rsidR="007215A7" w:rsidRPr="00DA1A88">
        <w:rPr>
          <w:rFonts w:ascii="Century Gothic" w:hAnsi="Century Gothic" w:cs="Calibri"/>
          <w:color w:val="1F497D"/>
        </w:rPr>
        <w:t>zienda</w:t>
      </w:r>
      <w:r w:rsidR="00970879" w:rsidRPr="00DA1A88">
        <w:rPr>
          <w:rFonts w:ascii="Century Gothic" w:hAnsi="Century Gothic" w:cs="Calibri"/>
          <w:color w:val="1F497D"/>
        </w:rPr>
        <w:t xml:space="preserve"> </w:t>
      </w:r>
      <w:r w:rsidR="009231BF" w:rsidRPr="00DA1A88">
        <w:rPr>
          <w:rFonts w:ascii="Century Gothic" w:hAnsi="Century Gothic" w:cs="Calibri"/>
          <w:color w:val="1F497D"/>
        </w:rPr>
        <w:t xml:space="preserve">esiste il culto della quadratura che </w:t>
      </w:r>
      <w:r w:rsidR="009231BF" w:rsidRPr="00DA1A88">
        <w:rPr>
          <w:rFonts w:ascii="Century Gothic" w:hAnsi="Century Gothic" w:cs="Calibri"/>
          <w:b/>
          <w:color w:val="1F497D"/>
        </w:rPr>
        <w:t xml:space="preserve">deve dare risultato zero, </w:t>
      </w:r>
      <w:r w:rsidR="00D83420" w:rsidRPr="00DA1A88">
        <w:rPr>
          <w:rFonts w:ascii="Century Gothic" w:hAnsi="Century Gothic" w:cs="Calibri"/>
          <w:color w:val="1F497D"/>
        </w:rPr>
        <w:t>ovvero</w:t>
      </w:r>
      <w:r w:rsidR="00D83420" w:rsidRPr="00DA1A88">
        <w:rPr>
          <w:rFonts w:ascii="Century Gothic" w:hAnsi="Century Gothic" w:cs="Calibri"/>
          <w:b/>
          <w:color w:val="1F497D"/>
        </w:rPr>
        <w:t xml:space="preserve"> </w:t>
      </w:r>
      <w:r w:rsidR="009231BF" w:rsidRPr="00DA1A88">
        <w:rPr>
          <w:rFonts w:ascii="Century Gothic" w:hAnsi="Century Gothic" w:cs="Calibri"/>
          <w:color w:val="1F497D"/>
        </w:rPr>
        <w:t xml:space="preserve">il totale dei premi incassati per compagnia deve corrispondere al totale delle modalità di incasso utilizzate: Cassa, banca, sospesi, abbuoni, </w:t>
      </w:r>
      <w:proofErr w:type="gramStart"/>
      <w:r w:rsidR="009231BF" w:rsidRPr="00DA1A88">
        <w:rPr>
          <w:rFonts w:ascii="Century Gothic" w:hAnsi="Century Gothic" w:cs="Calibri"/>
          <w:color w:val="1F497D"/>
        </w:rPr>
        <w:t>ecc. .</w:t>
      </w:r>
      <w:proofErr w:type="gramEnd"/>
      <w:r w:rsidRPr="00DA1A88">
        <w:rPr>
          <w:rFonts w:ascii="Century Gothic" w:hAnsi="Century Gothic" w:cs="Calibri"/>
          <w:color w:val="1F497D"/>
        </w:rPr>
        <w:t xml:space="preserve"> </w:t>
      </w:r>
      <w:r w:rsidR="009231BF" w:rsidRPr="00DA1A88">
        <w:rPr>
          <w:rFonts w:ascii="Century Gothic" w:hAnsi="Century Gothic" w:cs="Calibri"/>
          <w:color w:val="1F497D"/>
        </w:rPr>
        <w:t xml:space="preserve">L’ottenimento di questo </w:t>
      </w:r>
      <w:r w:rsidR="009231BF" w:rsidRPr="00DA1A88">
        <w:rPr>
          <w:rFonts w:ascii="Century Gothic" w:hAnsi="Century Gothic" w:cs="Calibri"/>
          <w:b/>
          <w:color w:val="1F497D"/>
        </w:rPr>
        <w:t>zero</w:t>
      </w:r>
      <w:r w:rsidR="009231BF" w:rsidRPr="00DA1A88">
        <w:rPr>
          <w:rFonts w:ascii="Century Gothic" w:hAnsi="Century Gothic" w:cs="Calibri"/>
          <w:color w:val="1F497D"/>
        </w:rPr>
        <w:t>, in AssiEasy è scontato, in quanto, quando si incassa un premio si è obbligati ad incassarlo esattamente allo stesso importo con una o più modalità di pagamento</w:t>
      </w:r>
      <w:r w:rsidR="00AA5EA5" w:rsidRPr="00DA1A88">
        <w:rPr>
          <w:rFonts w:ascii="Century Gothic" w:hAnsi="Century Gothic" w:cs="Calibri"/>
          <w:color w:val="1F497D"/>
        </w:rPr>
        <w:t>;</w:t>
      </w:r>
      <w:r w:rsidR="009231BF" w:rsidRPr="00DA1A88">
        <w:rPr>
          <w:rFonts w:ascii="Century Gothic" w:hAnsi="Century Gothic" w:cs="Calibri"/>
          <w:color w:val="1F497D"/>
        </w:rPr>
        <w:t xml:space="preserve"> </w:t>
      </w:r>
      <w:r w:rsidR="002121EA" w:rsidRPr="00DA1A88">
        <w:rPr>
          <w:rFonts w:ascii="Century Gothic" w:hAnsi="Century Gothic" w:cs="Calibri"/>
          <w:color w:val="1F497D"/>
        </w:rPr>
        <w:t>essendo la contabilità creata</w:t>
      </w:r>
      <w:r w:rsidR="009231BF" w:rsidRPr="00DA1A88">
        <w:rPr>
          <w:rFonts w:ascii="Century Gothic" w:hAnsi="Century Gothic" w:cs="Calibri"/>
          <w:color w:val="1F497D"/>
        </w:rPr>
        <w:t xml:space="preserve"> </w:t>
      </w:r>
      <w:r w:rsidR="002121EA" w:rsidRPr="00DA1A88">
        <w:rPr>
          <w:rFonts w:ascii="Century Gothic" w:hAnsi="Century Gothic" w:cs="Calibri"/>
          <w:color w:val="1F497D"/>
        </w:rPr>
        <w:t xml:space="preserve">in </w:t>
      </w:r>
      <w:r w:rsidR="002121EA" w:rsidRPr="002735A7">
        <w:rPr>
          <w:rFonts w:ascii="Century Gothic" w:hAnsi="Century Gothic" w:cs="Calibri"/>
          <w:b/>
          <w:color w:val="1F497D"/>
          <w:u w:val="single"/>
        </w:rPr>
        <w:t>partita doppia</w:t>
      </w:r>
      <w:r w:rsidR="002121EA" w:rsidRPr="002735A7">
        <w:rPr>
          <w:rFonts w:ascii="Century Gothic" w:hAnsi="Century Gothic" w:cs="Calibri"/>
          <w:b/>
          <w:color w:val="1F497D"/>
        </w:rPr>
        <w:t xml:space="preserve"> </w:t>
      </w:r>
      <w:r w:rsidR="009231BF" w:rsidRPr="00DA1A88">
        <w:rPr>
          <w:rFonts w:ascii="Century Gothic" w:hAnsi="Century Gothic" w:cs="Calibri"/>
          <w:color w:val="1F497D"/>
        </w:rPr>
        <w:t xml:space="preserve">lo </w:t>
      </w:r>
      <w:r w:rsidR="009231BF" w:rsidRPr="00DA1A88">
        <w:rPr>
          <w:rFonts w:ascii="Century Gothic" w:hAnsi="Century Gothic" w:cs="Calibri"/>
          <w:b/>
          <w:color w:val="1F497D"/>
        </w:rPr>
        <w:t>zero</w:t>
      </w:r>
      <w:r w:rsidR="002121EA" w:rsidRPr="00DA1A88">
        <w:rPr>
          <w:rFonts w:ascii="Century Gothic" w:hAnsi="Century Gothic" w:cs="Calibri"/>
          <w:b/>
          <w:color w:val="1F497D"/>
        </w:rPr>
        <w:t xml:space="preserve"> è </w:t>
      </w:r>
      <w:proofErr w:type="gramStart"/>
      <w:r w:rsidR="002121EA" w:rsidRPr="00DA1A88">
        <w:rPr>
          <w:rFonts w:ascii="Century Gothic" w:hAnsi="Century Gothic" w:cs="Calibri"/>
          <w:b/>
          <w:color w:val="1F497D"/>
        </w:rPr>
        <w:t>scontato!</w:t>
      </w:r>
      <w:r w:rsidR="009231BF" w:rsidRPr="00DA1A88">
        <w:rPr>
          <w:rFonts w:ascii="Century Gothic" w:hAnsi="Century Gothic" w:cs="Calibri"/>
          <w:color w:val="1F497D"/>
        </w:rPr>
        <w:t>.</w:t>
      </w:r>
      <w:proofErr w:type="gramEnd"/>
      <w:r w:rsidR="002735A7">
        <w:rPr>
          <w:rFonts w:ascii="Century Gothic" w:hAnsi="Century Gothic" w:cs="Calibri"/>
          <w:color w:val="1F497D"/>
        </w:rPr>
        <w:t xml:space="preserve"> Per ogni operazione di incasso vengono generate righe di prima nota contabile. Ad esempio un incasso in contanti di Euro 100,00 e Euro 10 di provvigioni attive e 5 di provvigioni passive genera automaticamente i seguenti movimenti</w:t>
      </w:r>
      <w:r w:rsidR="00D64337">
        <w:rPr>
          <w:rFonts w:ascii="Century Gothic" w:hAnsi="Century Gothic" w:cs="Calibri"/>
          <w:color w:val="1F497D"/>
        </w:rPr>
        <w:t>:</w:t>
      </w:r>
      <w:r w:rsidR="002735A7">
        <w:rPr>
          <w:rFonts w:ascii="Century Gothic" w:hAnsi="Century Gothic" w:cs="Calibri"/>
          <w:color w:val="1F497D"/>
        </w:rPr>
        <w:t xml:space="preserve"> </w:t>
      </w:r>
    </w:p>
    <w:p w:rsidR="000C1994" w:rsidRPr="00DA1A88" w:rsidRDefault="000C1994" w:rsidP="00941C81">
      <w:pPr>
        <w:spacing w:before="120"/>
        <w:jc w:val="both"/>
        <w:rPr>
          <w:rFonts w:ascii="Century Gothic" w:hAnsi="Century Gothic" w:cs="Calibri"/>
          <w:color w:val="1F497D"/>
        </w:rPr>
      </w:pPr>
    </w:p>
    <w:tbl>
      <w:tblPr>
        <w:tblStyle w:val="Grigliatabella"/>
        <w:tblW w:w="0" w:type="auto"/>
        <w:tblLook w:val="04A0" w:firstRow="1" w:lastRow="0" w:firstColumn="1" w:lastColumn="0" w:noHBand="0" w:noVBand="1"/>
      </w:tblPr>
      <w:tblGrid>
        <w:gridCol w:w="4390"/>
        <w:gridCol w:w="4252"/>
        <w:gridCol w:w="1194"/>
      </w:tblGrid>
      <w:tr w:rsidR="002735A7" w:rsidTr="00324F17">
        <w:tc>
          <w:tcPr>
            <w:tcW w:w="4390" w:type="dxa"/>
          </w:tcPr>
          <w:p w:rsidR="002735A7" w:rsidRPr="00324F17" w:rsidRDefault="002735A7" w:rsidP="00941C81">
            <w:pPr>
              <w:spacing w:before="120"/>
              <w:jc w:val="both"/>
              <w:rPr>
                <w:rFonts w:ascii="Century Gothic" w:hAnsi="Century Gothic" w:cs="Calibri"/>
                <w:b/>
                <w:color w:val="1F497D"/>
              </w:rPr>
            </w:pPr>
            <w:r w:rsidRPr="00324F17">
              <w:rPr>
                <w:rFonts w:ascii="Century Gothic" w:hAnsi="Century Gothic" w:cs="Calibri"/>
                <w:b/>
                <w:color w:val="1F497D"/>
              </w:rPr>
              <w:t>DARE</w:t>
            </w:r>
          </w:p>
        </w:tc>
        <w:tc>
          <w:tcPr>
            <w:tcW w:w="4252" w:type="dxa"/>
          </w:tcPr>
          <w:p w:rsidR="002735A7" w:rsidRPr="00324F17" w:rsidRDefault="002735A7" w:rsidP="00941C81">
            <w:pPr>
              <w:spacing w:before="120"/>
              <w:jc w:val="both"/>
              <w:rPr>
                <w:rFonts w:ascii="Century Gothic" w:hAnsi="Century Gothic" w:cs="Calibri"/>
                <w:b/>
                <w:color w:val="1F497D"/>
              </w:rPr>
            </w:pPr>
            <w:r w:rsidRPr="00324F17">
              <w:rPr>
                <w:rFonts w:ascii="Century Gothic" w:hAnsi="Century Gothic" w:cs="Calibri"/>
                <w:b/>
                <w:color w:val="1F497D"/>
              </w:rPr>
              <w:t>AVERE</w:t>
            </w:r>
          </w:p>
        </w:tc>
        <w:tc>
          <w:tcPr>
            <w:tcW w:w="1194" w:type="dxa"/>
          </w:tcPr>
          <w:p w:rsidR="002735A7" w:rsidRDefault="002735A7" w:rsidP="00941C81">
            <w:pPr>
              <w:spacing w:before="120"/>
              <w:jc w:val="both"/>
              <w:rPr>
                <w:rFonts w:ascii="Century Gothic" w:hAnsi="Century Gothic" w:cs="Calibri"/>
                <w:color w:val="1F497D"/>
              </w:rPr>
            </w:pPr>
            <w:r>
              <w:rPr>
                <w:rFonts w:ascii="Century Gothic" w:hAnsi="Century Gothic" w:cs="Calibri"/>
                <w:color w:val="1F497D"/>
              </w:rPr>
              <w:t>Importo</w:t>
            </w:r>
          </w:p>
        </w:tc>
      </w:tr>
      <w:tr w:rsidR="002735A7" w:rsidTr="00324F17">
        <w:tc>
          <w:tcPr>
            <w:tcW w:w="4390" w:type="dxa"/>
          </w:tcPr>
          <w:p w:rsidR="002735A7" w:rsidRPr="00324F17" w:rsidRDefault="002735A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06010001- Contanti</w:t>
            </w:r>
          </w:p>
        </w:tc>
        <w:tc>
          <w:tcPr>
            <w:tcW w:w="4252" w:type="dxa"/>
          </w:tcPr>
          <w:p w:rsidR="002735A7" w:rsidRPr="00324F17" w:rsidRDefault="002735A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4101xxxx</w:t>
            </w:r>
            <w:r w:rsidR="00324F17" w:rsidRPr="00324F17">
              <w:rPr>
                <w:rFonts w:ascii="Century Gothic" w:hAnsi="Century Gothic" w:cs="Calibri"/>
                <w:color w:val="1F497D"/>
                <w:sz w:val="22"/>
                <w:szCs w:val="22"/>
              </w:rPr>
              <w:t xml:space="preserve"> </w:t>
            </w:r>
            <w:r w:rsidRPr="00324F17">
              <w:rPr>
                <w:rFonts w:ascii="Century Gothic" w:hAnsi="Century Gothic" w:cs="Calibri"/>
                <w:color w:val="1F497D"/>
                <w:sz w:val="22"/>
                <w:szCs w:val="22"/>
              </w:rPr>
              <w:t>-</w:t>
            </w:r>
            <w:r w:rsidR="00324F17" w:rsidRPr="00324F17">
              <w:rPr>
                <w:rFonts w:ascii="Century Gothic" w:hAnsi="Century Gothic" w:cs="Calibri"/>
                <w:color w:val="1F497D"/>
                <w:sz w:val="22"/>
                <w:szCs w:val="22"/>
              </w:rPr>
              <w:t xml:space="preserve"> Compagnia (debito)</w:t>
            </w:r>
          </w:p>
        </w:tc>
        <w:tc>
          <w:tcPr>
            <w:tcW w:w="1194" w:type="dxa"/>
          </w:tcPr>
          <w:p w:rsidR="002735A7" w:rsidRPr="00324F17" w:rsidRDefault="002735A7" w:rsidP="002735A7">
            <w:pPr>
              <w:spacing w:before="120"/>
              <w:jc w:val="right"/>
              <w:rPr>
                <w:rFonts w:ascii="Century Gothic" w:hAnsi="Century Gothic" w:cs="Calibri"/>
                <w:color w:val="1F497D"/>
                <w:sz w:val="22"/>
                <w:szCs w:val="22"/>
              </w:rPr>
            </w:pPr>
            <w:r w:rsidRPr="00324F17">
              <w:rPr>
                <w:rFonts w:ascii="Century Gothic" w:hAnsi="Century Gothic" w:cs="Calibri"/>
                <w:color w:val="1F497D"/>
                <w:sz w:val="22"/>
                <w:szCs w:val="22"/>
              </w:rPr>
              <w:t>100,00</w:t>
            </w:r>
          </w:p>
        </w:tc>
      </w:tr>
      <w:tr w:rsidR="002735A7" w:rsidTr="00324F17">
        <w:tc>
          <w:tcPr>
            <w:tcW w:w="4390" w:type="dxa"/>
          </w:tcPr>
          <w:p w:rsidR="002735A7" w:rsidRPr="00324F17" w:rsidRDefault="00324F1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4101xxxx – Compagnia (Credito)</w:t>
            </w:r>
          </w:p>
        </w:tc>
        <w:tc>
          <w:tcPr>
            <w:tcW w:w="4252" w:type="dxa"/>
          </w:tcPr>
          <w:p w:rsidR="002735A7" w:rsidRPr="00324F17" w:rsidRDefault="00324F1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7101xxxx – Provvigioni Attive (Ricavo)</w:t>
            </w:r>
          </w:p>
        </w:tc>
        <w:tc>
          <w:tcPr>
            <w:tcW w:w="1194" w:type="dxa"/>
          </w:tcPr>
          <w:p w:rsidR="002735A7" w:rsidRPr="00324F17" w:rsidRDefault="002735A7" w:rsidP="002735A7">
            <w:pPr>
              <w:spacing w:before="120"/>
              <w:jc w:val="right"/>
              <w:rPr>
                <w:rFonts w:ascii="Century Gothic" w:hAnsi="Century Gothic" w:cs="Calibri"/>
                <w:color w:val="1F497D"/>
                <w:sz w:val="22"/>
                <w:szCs w:val="22"/>
              </w:rPr>
            </w:pPr>
            <w:r w:rsidRPr="00324F17">
              <w:rPr>
                <w:rFonts w:ascii="Century Gothic" w:hAnsi="Century Gothic" w:cs="Calibri"/>
                <w:color w:val="1F497D"/>
                <w:sz w:val="22"/>
                <w:szCs w:val="22"/>
              </w:rPr>
              <w:t>10,00</w:t>
            </w:r>
          </w:p>
        </w:tc>
      </w:tr>
      <w:tr w:rsidR="002735A7" w:rsidTr="00324F17">
        <w:tc>
          <w:tcPr>
            <w:tcW w:w="4390" w:type="dxa"/>
          </w:tcPr>
          <w:p w:rsidR="002735A7" w:rsidRPr="00324F17" w:rsidRDefault="00324F1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5101xxxx – Provvigioni passive (costo)</w:t>
            </w:r>
          </w:p>
        </w:tc>
        <w:tc>
          <w:tcPr>
            <w:tcW w:w="4252" w:type="dxa"/>
          </w:tcPr>
          <w:p w:rsidR="002735A7" w:rsidRPr="00324F17" w:rsidRDefault="00324F17" w:rsidP="00941C81">
            <w:pPr>
              <w:spacing w:before="120"/>
              <w:jc w:val="both"/>
              <w:rPr>
                <w:rFonts w:ascii="Century Gothic" w:hAnsi="Century Gothic" w:cs="Calibri"/>
                <w:color w:val="1F497D"/>
                <w:sz w:val="22"/>
                <w:szCs w:val="22"/>
              </w:rPr>
            </w:pPr>
            <w:r w:rsidRPr="00324F17">
              <w:rPr>
                <w:rFonts w:ascii="Century Gothic" w:hAnsi="Century Gothic" w:cs="Calibri"/>
                <w:color w:val="1F497D"/>
                <w:sz w:val="22"/>
                <w:szCs w:val="22"/>
              </w:rPr>
              <w:t>4201xxxx- Debito con collaboratore</w:t>
            </w:r>
          </w:p>
        </w:tc>
        <w:tc>
          <w:tcPr>
            <w:tcW w:w="1194" w:type="dxa"/>
          </w:tcPr>
          <w:p w:rsidR="002735A7" w:rsidRPr="00324F17" w:rsidRDefault="002735A7" w:rsidP="002735A7">
            <w:pPr>
              <w:spacing w:before="120"/>
              <w:jc w:val="right"/>
              <w:rPr>
                <w:rFonts w:ascii="Century Gothic" w:hAnsi="Century Gothic" w:cs="Calibri"/>
                <w:color w:val="1F497D"/>
                <w:sz w:val="22"/>
                <w:szCs w:val="22"/>
              </w:rPr>
            </w:pPr>
            <w:r w:rsidRPr="00324F17">
              <w:rPr>
                <w:rFonts w:ascii="Century Gothic" w:hAnsi="Century Gothic" w:cs="Calibri"/>
                <w:color w:val="1F497D"/>
                <w:sz w:val="22"/>
                <w:szCs w:val="22"/>
              </w:rPr>
              <w:t>5,00</w:t>
            </w:r>
          </w:p>
        </w:tc>
      </w:tr>
    </w:tbl>
    <w:p w:rsidR="008D1ED9" w:rsidRDefault="008D1ED9" w:rsidP="008D1ED9">
      <w:pPr>
        <w:spacing w:before="120"/>
        <w:ind w:left="709"/>
        <w:jc w:val="both"/>
        <w:rPr>
          <w:rFonts w:ascii="Century Gothic" w:hAnsi="Century Gothic" w:cs="Calibri"/>
        </w:rPr>
      </w:pPr>
      <w:r w:rsidRPr="008D1ED9">
        <w:rPr>
          <w:rFonts w:ascii="Century Gothic" w:hAnsi="Century Gothic" w:cs="Calibri"/>
          <w:b/>
          <w:color w:val="0070C0"/>
        </w:rPr>
        <w:lastRenderedPageBreak/>
        <w:t>Premi incassati</w:t>
      </w:r>
      <w:r>
        <w:rPr>
          <w:rFonts w:ascii="Century Gothic" w:hAnsi="Century Gothic" w:cs="Calibri"/>
        </w:rPr>
        <w:tab/>
      </w:r>
      <w:r>
        <w:rPr>
          <w:rFonts w:ascii="Century Gothic" w:hAnsi="Century Gothic" w:cs="Calibri"/>
        </w:rPr>
        <w:tab/>
      </w:r>
      <w:r>
        <w:rPr>
          <w:rFonts w:ascii="Century Gothic" w:hAnsi="Century Gothic" w:cs="Calibri"/>
        </w:rPr>
        <w:tab/>
      </w:r>
      <w:r>
        <w:rPr>
          <w:rFonts w:ascii="Century Gothic" w:hAnsi="Century Gothic" w:cs="Calibri"/>
        </w:rPr>
        <w:tab/>
      </w:r>
      <w:r>
        <w:rPr>
          <w:rFonts w:ascii="Century Gothic" w:hAnsi="Century Gothic" w:cs="Calibri"/>
        </w:rPr>
        <w:tab/>
      </w:r>
      <w:r>
        <w:rPr>
          <w:rFonts w:ascii="Century Gothic" w:hAnsi="Century Gothic" w:cs="Calibri"/>
        </w:rPr>
        <w:tab/>
        <w:t xml:space="preserve">      </w:t>
      </w:r>
      <w:r w:rsidRPr="008D1ED9">
        <w:rPr>
          <w:rFonts w:ascii="Century Gothic" w:hAnsi="Century Gothic" w:cs="Calibri"/>
          <w:b/>
          <w:color w:val="0070C0"/>
        </w:rPr>
        <w:t>Modalità d’incasso</w:t>
      </w:r>
    </w:p>
    <w:p w:rsidR="008D1ED9" w:rsidRPr="00DA1A88" w:rsidRDefault="008D1ED9" w:rsidP="008D1ED9">
      <w:pPr>
        <w:spacing w:before="120"/>
        <w:rPr>
          <w:rFonts w:ascii="Century Gothic" w:hAnsi="Century Gothic" w:cs="Calibri"/>
          <w:color w:val="1F497D"/>
        </w:rPr>
      </w:pPr>
      <w:r>
        <w:rPr>
          <w:rFonts w:ascii="Century Gothic" w:hAnsi="Century Gothic" w:cs="Calibri"/>
          <w:noProof/>
        </w:rPr>
        <mc:AlternateContent>
          <mc:Choice Requires="wps">
            <w:drawing>
              <wp:anchor distT="0" distB="0" distL="114300" distR="114300" simplePos="0" relativeHeight="251713536" behindDoc="0" locked="0" layoutInCell="1" allowOverlap="1" wp14:anchorId="365982A2" wp14:editId="22F53F58">
                <wp:simplePos x="0" y="0"/>
                <wp:positionH relativeFrom="column">
                  <wp:posOffset>4333875</wp:posOffset>
                </wp:positionH>
                <wp:positionV relativeFrom="paragraph">
                  <wp:posOffset>158115</wp:posOffset>
                </wp:positionV>
                <wp:extent cx="1581150" cy="314325"/>
                <wp:effectExtent l="19050" t="19050" r="19050" b="28575"/>
                <wp:wrapNone/>
                <wp:docPr id="58" name="Casella di testo 58"/>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r>
                              <w:t>Contante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982A2" id="_x0000_t202" coordsize="21600,21600" o:spt="202" path="m,l,21600r21600,l21600,xe">
                <v:stroke joinstyle="miter"/>
                <v:path gradientshapeok="t" o:connecttype="rect"/>
              </v:shapetype>
              <v:shape id="Casella di testo 58" o:spid="_x0000_s1026" type="#_x0000_t202" style="position:absolute;margin-left:341.25pt;margin-top:12.45pt;width:124.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UHZQIAAMw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" fillcolor="window" strokecolor="#002060" strokeweight="3pt">
                <v:textbox>
                  <w:txbxContent>
                    <w:p w:rsidR="00453323" w:rsidRDefault="00453323" w:rsidP="008D1ED9">
                      <w:r>
                        <w:t>Contante</w:t>
                      </w:r>
                    </w:p>
                  </w:txbxContent>
                </v:textbox>
              </v:shape>
            </w:pict>
          </mc:Fallback>
        </mc:AlternateContent>
      </w:r>
      <w:r>
        <w:rPr>
          <w:rFonts w:ascii="Century Gothic" w:hAnsi="Century Gothic" w:cs="Calibri"/>
          <w:noProof/>
        </w:rPr>
        <mc:AlternateContent>
          <mc:Choice Requires="wps">
            <w:drawing>
              <wp:anchor distT="0" distB="0" distL="114300" distR="114300" simplePos="0" relativeHeight="251707392" behindDoc="0" locked="0" layoutInCell="1" allowOverlap="1" wp14:anchorId="358BD92D" wp14:editId="511774C1">
                <wp:simplePos x="0" y="0"/>
                <wp:positionH relativeFrom="column">
                  <wp:posOffset>451485</wp:posOffset>
                </wp:positionH>
                <wp:positionV relativeFrom="paragraph">
                  <wp:posOffset>201295</wp:posOffset>
                </wp:positionV>
                <wp:extent cx="1581150" cy="314325"/>
                <wp:effectExtent l="19050" t="19050" r="19050" b="28575"/>
                <wp:wrapNone/>
                <wp:docPr id="59" name="Casella di testo 59"/>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100,30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D92D" id="Casella di testo 59" o:spid="_x0000_s1027" type="#_x0000_t202" style="position:absolute;margin-left:35.55pt;margin-top:15.85pt;width:124.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" fillcolor="window" strokecolor="#002060" strokeweight="3pt">
                <v:textbox>
                  <w:txbxContent>
                    <w:p w:rsidR="00453323" w:rsidRDefault="00453323" w:rsidP="008D1ED9">
                      <w:pPr>
                        <w:jc w:val="center"/>
                      </w:pPr>
                      <w:r>
                        <w:t>€. 100,30</w:t>
                      </w:r>
                    </w:p>
                  </w:txbxContent>
                </v:textbox>
              </v:shape>
            </w:pict>
          </mc:Fallback>
        </mc:AlternateContent>
      </w:r>
    </w:p>
    <w:p w:rsidR="008D1ED9" w:rsidRPr="00DA1A88" w:rsidRDefault="002F65E7" w:rsidP="008D1ED9">
      <w:pPr>
        <w:spacing w:before="120"/>
        <w:jc w:val="right"/>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40160" behindDoc="0" locked="0" layoutInCell="1" allowOverlap="1" wp14:anchorId="5773D272" wp14:editId="115D3B48">
                <wp:simplePos x="0" y="0"/>
                <wp:positionH relativeFrom="column">
                  <wp:posOffset>2032635</wp:posOffset>
                </wp:positionH>
                <wp:positionV relativeFrom="paragraph">
                  <wp:posOffset>103505</wp:posOffset>
                </wp:positionV>
                <wp:extent cx="2219325" cy="904875"/>
                <wp:effectExtent l="19050" t="19050" r="66675" b="66675"/>
                <wp:wrapNone/>
                <wp:docPr id="85" name="Connettore 2 85"/>
                <wp:cNvGraphicFramePr/>
                <a:graphic xmlns:a="http://schemas.openxmlformats.org/drawingml/2006/main">
                  <a:graphicData uri="http://schemas.microsoft.com/office/word/2010/wordprocessingShape">
                    <wps:wsp>
                      <wps:cNvCnPr/>
                      <wps:spPr>
                        <a:xfrm>
                          <a:off x="0" y="0"/>
                          <a:ext cx="2219325" cy="9048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A3D4EDD" id="_x0000_t32" coordsize="21600,21600" o:spt="32" o:oned="t" path="m,l21600,21600e" filled="f">
                <v:path arrowok="t" fillok="f" o:connecttype="none"/>
                <o:lock v:ext="edit" shapetype="t"/>
              </v:shapetype>
              <v:shape id="Connettore 2 85" o:spid="_x0000_s1026" type="#_x0000_t32" style="position:absolute;margin-left:160.05pt;margin-top:8.15pt;width:174.75pt;height:7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" strokecolor="#002060" strokeweight="3pt">
                <v:stroke endarrow="block" joinstyle="miter"/>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723776" behindDoc="0" locked="0" layoutInCell="1" allowOverlap="1" wp14:anchorId="1B33AFFF" wp14:editId="28F38189">
                <wp:simplePos x="0" y="0"/>
                <wp:positionH relativeFrom="column">
                  <wp:posOffset>2032635</wp:posOffset>
                </wp:positionH>
                <wp:positionV relativeFrom="paragraph">
                  <wp:posOffset>17779</wp:posOffset>
                </wp:positionV>
                <wp:extent cx="2219325" cy="45719"/>
                <wp:effectExtent l="19050" t="95250" r="0" b="69215"/>
                <wp:wrapNone/>
                <wp:docPr id="62" name="Connettore 2 62"/>
                <wp:cNvGraphicFramePr/>
                <a:graphic xmlns:a="http://schemas.openxmlformats.org/drawingml/2006/main">
                  <a:graphicData uri="http://schemas.microsoft.com/office/word/2010/wordprocessingShape">
                    <wps:wsp>
                      <wps:cNvCnPr/>
                      <wps:spPr>
                        <a:xfrm flipV="1">
                          <a:off x="0" y="0"/>
                          <a:ext cx="2219325" cy="45719"/>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B2300E" id="Connettore 2 62" o:spid="_x0000_s1026" type="#_x0000_t32" style="position:absolute;margin-left:160.05pt;margin-top:1.4pt;width:174.75pt;height:3.6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" strokecolor="#002060" strokeweight="3pt">
                <v:stroke endarrow="block" joinstyle="miter"/>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722752" behindDoc="0" locked="0" layoutInCell="1" allowOverlap="1" wp14:anchorId="449B8204" wp14:editId="1CD7BB28">
                <wp:simplePos x="0" y="0"/>
                <wp:positionH relativeFrom="column">
                  <wp:posOffset>2032635</wp:posOffset>
                </wp:positionH>
                <wp:positionV relativeFrom="paragraph">
                  <wp:posOffset>141604</wp:posOffset>
                </wp:positionV>
                <wp:extent cx="2219325" cy="428625"/>
                <wp:effectExtent l="19050" t="76200" r="0" b="28575"/>
                <wp:wrapNone/>
                <wp:docPr id="61" name="Connettore 2 61"/>
                <wp:cNvGraphicFramePr/>
                <a:graphic xmlns:a="http://schemas.openxmlformats.org/drawingml/2006/main">
                  <a:graphicData uri="http://schemas.microsoft.com/office/word/2010/wordprocessingShape">
                    <wps:wsp>
                      <wps:cNvCnPr/>
                      <wps:spPr>
                        <a:xfrm flipV="1">
                          <a:off x="0" y="0"/>
                          <a:ext cx="2219325" cy="4286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406A9B" id="Connettore 2 61" o:spid="_x0000_s1026" type="#_x0000_t32" style="position:absolute;margin-left:160.05pt;margin-top:11.15pt;width:174.75pt;height:33.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" strokecolor="#002060" strokeweight="3pt">
                <v:stroke endarrow="block" joinstyle="miter"/>
              </v:shape>
            </w:pict>
          </mc:Fallback>
        </mc:AlternateContent>
      </w:r>
      <w:r w:rsidR="008D1ED9" w:rsidRPr="00DA1A88">
        <w:rPr>
          <w:rFonts w:ascii="Century Gothic" w:hAnsi="Century Gothic" w:cs="Calibri"/>
          <w:noProof/>
          <w:color w:val="1F497D"/>
        </w:rPr>
        <mc:AlternateContent>
          <mc:Choice Requires="wps">
            <w:drawing>
              <wp:anchor distT="0" distB="0" distL="114300" distR="114300" simplePos="0" relativeHeight="251712512" behindDoc="0" locked="0" layoutInCell="1" allowOverlap="1" wp14:anchorId="20BD2B94" wp14:editId="143D9932">
                <wp:simplePos x="0" y="0"/>
                <wp:positionH relativeFrom="column">
                  <wp:posOffset>4335145</wp:posOffset>
                </wp:positionH>
                <wp:positionV relativeFrom="paragraph">
                  <wp:posOffset>207645</wp:posOffset>
                </wp:positionV>
                <wp:extent cx="1581150" cy="314325"/>
                <wp:effectExtent l="19050" t="19050" r="19050" b="28575"/>
                <wp:wrapNone/>
                <wp:docPr id="63" name="Casella di testo 63"/>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right"/>
                            </w:pPr>
                            <w:r>
                              <w:t>€. 800,00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2B94" id="Casella di testo 63" o:spid="_x0000_s1028" type="#_x0000_t202" style="position:absolute;left:0;text-align:left;margin-left:341.35pt;margin-top:16.35pt;width:124.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TaQIAANM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" fillcolor="window" strokecolor="#002060" strokeweight="3pt">
                <v:textbox>
                  <w:txbxContent>
                    <w:p w:rsidR="00453323" w:rsidRDefault="00453323" w:rsidP="008D1ED9">
                      <w:pPr>
                        <w:jc w:val="right"/>
                      </w:pPr>
                      <w:r>
                        <w:t>€. 800,00</w:t>
                      </w:r>
                    </w:p>
                  </w:txbxContent>
                </v:textbox>
              </v:shape>
            </w:pict>
          </mc:Fallback>
        </mc:AlternateContent>
      </w:r>
    </w:p>
    <w:p w:rsidR="008D1ED9" w:rsidRPr="00DA1A88" w:rsidRDefault="002F65E7"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21728" behindDoc="0" locked="0" layoutInCell="1" allowOverlap="1" wp14:anchorId="0BE6EF0D" wp14:editId="356D7E85">
                <wp:simplePos x="0" y="0"/>
                <wp:positionH relativeFrom="column">
                  <wp:posOffset>2032635</wp:posOffset>
                </wp:positionH>
                <wp:positionV relativeFrom="paragraph">
                  <wp:posOffset>21589</wp:posOffset>
                </wp:positionV>
                <wp:extent cx="2219325" cy="1800225"/>
                <wp:effectExtent l="19050" t="38100" r="47625" b="28575"/>
                <wp:wrapNone/>
                <wp:docPr id="60" name="Connettore 2 60"/>
                <wp:cNvGraphicFramePr/>
                <a:graphic xmlns:a="http://schemas.openxmlformats.org/drawingml/2006/main">
                  <a:graphicData uri="http://schemas.microsoft.com/office/word/2010/wordprocessingShape">
                    <wps:wsp>
                      <wps:cNvCnPr/>
                      <wps:spPr>
                        <a:xfrm flipV="1">
                          <a:off x="0" y="0"/>
                          <a:ext cx="2219325" cy="18002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AA788" id="Connettore 2 60" o:spid="_x0000_s1026" type="#_x0000_t32" style="position:absolute;margin-left:160.05pt;margin-top:1.7pt;width:174.75pt;height:141.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" strokecolor="#002060" strokeweight="3pt">
                <v:stroke endarrow="block" joinstyle="miter"/>
              </v:shape>
            </w:pict>
          </mc:Fallback>
        </mc:AlternateContent>
      </w:r>
      <w:r w:rsidR="008D1ED9" w:rsidRPr="00DA1A88">
        <w:rPr>
          <w:rFonts w:ascii="Century Gothic" w:hAnsi="Century Gothic" w:cs="Calibri"/>
          <w:noProof/>
          <w:color w:val="1F497D"/>
        </w:rPr>
        <mc:AlternateContent>
          <mc:Choice Requires="wps">
            <w:drawing>
              <wp:anchor distT="0" distB="0" distL="114300" distR="114300" simplePos="0" relativeHeight="251708416" behindDoc="0" locked="0" layoutInCell="1" allowOverlap="1" wp14:anchorId="1A2AD122" wp14:editId="77A5C124">
                <wp:simplePos x="0" y="0"/>
                <wp:positionH relativeFrom="column">
                  <wp:posOffset>447675</wp:posOffset>
                </wp:positionH>
                <wp:positionV relativeFrom="paragraph">
                  <wp:posOffset>151765</wp:posOffset>
                </wp:positionV>
                <wp:extent cx="1581150" cy="314325"/>
                <wp:effectExtent l="19050" t="19050" r="19050" b="28575"/>
                <wp:wrapNone/>
                <wp:docPr id="64" name="Casella di testo 64"/>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D122" id="Casella di testo 64" o:spid="_x0000_s1029" type="#_x0000_t202" style="position:absolute;margin-left:35.25pt;margin-top:11.95pt;width:124.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9EaQIAANM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" fillcolor="window" strokecolor="#002060" strokeweight="3pt">
                <v:textbox>
                  <w:txbxContent>
                    <w:p w:rsidR="00453323" w:rsidRDefault="00453323" w:rsidP="008D1ED9">
                      <w:pPr>
                        <w:jc w:val="center"/>
                      </w:pPr>
                      <w:r>
                        <w:t>€. 200,00</w:t>
                      </w:r>
                    </w:p>
                  </w:txbxContent>
                </v:textbox>
              </v:shape>
            </w:pict>
          </mc:Fallback>
        </mc:AlternateContent>
      </w:r>
    </w:p>
    <w:p w:rsidR="008D1ED9" w:rsidRPr="00DA1A88" w:rsidRDefault="008D1ED9" w:rsidP="008D1ED9">
      <w:pPr>
        <w:spacing w:before="120"/>
        <w:rPr>
          <w:rFonts w:ascii="Century Gothic" w:hAnsi="Century Gothic" w:cs="Calibri"/>
          <w:color w:val="1F497D"/>
        </w:rPr>
      </w:pPr>
    </w:p>
    <w:p w:rsidR="008D1ED9" w:rsidRPr="00DA1A88" w:rsidRDefault="008D1ED9"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15584" behindDoc="0" locked="0" layoutInCell="1" allowOverlap="1" wp14:anchorId="2CEF8055" wp14:editId="7B1B1943">
                <wp:simplePos x="0" y="0"/>
                <wp:positionH relativeFrom="column">
                  <wp:posOffset>4333875</wp:posOffset>
                </wp:positionH>
                <wp:positionV relativeFrom="paragraph">
                  <wp:posOffset>19050</wp:posOffset>
                </wp:positionV>
                <wp:extent cx="1581150" cy="314325"/>
                <wp:effectExtent l="19050" t="19050" r="19050" b="28575"/>
                <wp:wrapNone/>
                <wp:docPr id="65" name="Casella di testo 65"/>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r>
                              <w:t xml:space="preserve">Abbuono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8055" id="Casella di testo 65" o:spid="_x0000_s1030" type="#_x0000_t202" style="position:absolute;margin-left:341.25pt;margin-top:1.5pt;width:124.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" fillcolor="window" strokecolor="#002060" strokeweight="3pt">
                <v:textbox>
                  <w:txbxContent>
                    <w:p w:rsidR="00453323" w:rsidRDefault="00453323" w:rsidP="008D1ED9">
                      <w:r>
                        <w:t xml:space="preserve">Abbuono </w:t>
                      </w:r>
                    </w:p>
                  </w:txbxContent>
                </v:textbox>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710464" behindDoc="0" locked="0" layoutInCell="1" allowOverlap="1" wp14:anchorId="59A51E1E" wp14:editId="2E814BA0">
                <wp:simplePos x="0" y="0"/>
                <wp:positionH relativeFrom="column">
                  <wp:posOffset>447675</wp:posOffset>
                </wp:positionH>
                <wp:positionV relativeFrom="paragraph">
                  <wp:posOffset>152400</wp:posOffset>
                </wp:positionV>
                <wp:extent cx="1581150" cy="314325"/>
                <wp:effectExtent l="19050" t="19050" r="19050" b="28575"/>
                <wp:wrapNone/>
                <wp:docPr id="66" name="Casella di testo 66"/>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1E1E" id="Casella di testo 66" o:spid="_x0000_s1031" type="#_x0000_t202" style="position:absolute;margin-left:35.25pt;margin-top:12pt;width:124.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" fillcolor="window" strokecolor="#002060" strokeweight="3pt">
                <v:textbox>
                  <w:txbxContent>
                    <w:p w:rsidR="00453323" w:rsidRDefault="00453323" w:rsidP="008D1ED9">
                      <w:pPr>
                        <w:jc w:val="center"/>
                      </w:pPr>
                      <w:r>
                        <w:t>€. 300,00</w:t>
                      </w:r>
                    </w:p>
                  </w:txbxContent>
                </v:textbox>
              </v:shape>
            </w:pict>
          </mc:Fallback>
        </mc:AlternateContent>
      </w:r>
    </w:p>
    <w:p w:rsidR="008D1ED9" w:rsidRPr="00DA1A88" w:rsidRDefault="002F65E7"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24800" behindDoc="0" locked="0" layoutInCell="1" allowOverlap="1" wp14:anchorId="00C4002C" wp14:editId="7A474576">
                <wp:simplePos x="0" y="0"/>
                <wp:positionH relativeFrom="column">
                  <wp:posOffset>2032635</wp:posOffset>
                </wp:positionH>
                <wp:positionV relativeFrom="paragraph">
                  <wp:posOffset>70485</wp:posOffset>
                </wp:positionV>
                <wp:extent cx="2219325" cy="857250"/>
                <wp:effectExtent l="19050" t="19050" r="66675" b="57150"/>
                <wp:wrapNone/>
                <wp:docPr id="68" name="Connettore 2 68"/>
                <wp:cNvGraphicFramePr/>
                <a:graphic xmlns:a="http://schemas.openxmlformats.org/drawingml/2006/main">
                  <a:graphicData uri="http://schemas.microsoft.com/office/word/2010/wordprocessingShape">
                    <wps:wsp>
                      <wps:cNvCnPr/>
                      <wps:spPr>
                        <a:xfrm>
                          <a:off x="0" y="0"/>
                          <a:ext cx="2219325" cy="8572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BA89FB" id="Connettore 2 68" o:spid="_x0000_s1026" type="#_x0000_t32" style="position:absolute;margin-left:160.05pt;margin-top:5.55pt;width:174.75pt;height: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" strokecolor="#002060" strokeweight="3pt">
                <v:stroke endarrow="block" joinstyle="miter"/>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720704" behindDoc="0" locked="0" layoutInCell="1" allowOverlap="1" wp14:anchorId="313F1417" wp14:editId="5BF27D76">
                <wp:simplePos x="0" y="0"/>
                <wp:positionH relativeFrom="column">
                  <wp:posOffset>2032635</wp:posOffset>
                </wp:positionH>
                <wp:positionV relativeFrom="paragraph">
                  <wp:posOffset>70485</wp:posOffset>
                </wp:positionV>
                <wp:extent cx="2219325" cy="476250"/>
                <wp:effectExtent l="19050" t="76200" r="0" b="19050"/>
                <wp:wrapNone/>
                <wp:docPr id="67" name="Connettore 2 67"/>
                <wp:cNvGraphicFramePr/>
                <a:graphic xmlns:a="http://schemas.openxmlformats.org/drawingml/2006/main">
                  <a:graphicData uri="http://schemas.microsoft.com/office/word/2010/wordprocessingShape">
                    <wps:wsp>
                      <wps:cNvCnPr/>
                      <wps:spPr>
                        <a:xfrm flipV="1">
                          <a:off x="0" y="0"/>
                          <a:ext cx="2219325" cy="4762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8445CB" id="Connettore 2 67" o:spid="_x0000_s1026" type="#_x0000_t32" style="position:absolute;margin-left:160.05pt;margin-top:5.55pt;width:174.75pt;height:3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" strokecolor="#002060" strokeweight="3pt">
                <v:stroke endarrow="block" joinstyle="miter"/>
              </v:shape>
            </w:pict>
          </mc:Fallback>
        </mc:AlternateContent>
      </w:r>
      <w:r w:rsidR="008D1ED9" w:rsidRPr="00DA1A88">
        <w:rPr>
          <w:rFonts w:ascii="Century Gothic" w:hAnsi="Century Gothic" w:cs="Calibri"/>
          <w:noProof/>
          <w:color w:val="1F497D"/>
        </w:rPr>
        <mc:AlternateContent>
          <mc:Choice Requires="wps">
            <w:drawing>
              <wp:anchor distT="0" distB="0" distL="114300" distR="114300" simplePos="0" relativeHeight="251714560" behindDoc="0" locked="0" layoutInCell="1" allowOverlap="1" wp14:anchorId="1B40C9E4" wp14:editId="1F8DDECF">
                <wp:simplePos x="0" y="0"/>
                <wp:positionH relativeFrom="column">
                  <wp:posOffset>4335145</wp:posOffset>
                </wp:positionH>
                <wp:positionV relativeFrom="paragraph">
                  <wp:posOffset>68580</wp:posOffset>
                </wp:positionV>
                <wp:extent cx="1581150" cy="314325"/>
                <wp:effectExtent l="19050" t="19050" r="19050" b="28575"/>
                <wp:wrapNone/>
                <wp:docPr id="69" name="Casella di testo 69"/>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right"/>
                            </w:pPr>
                            <w:r>
                              <w:t>€. 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C9E4" id="Casella di testo 69" o:spid="_x0000_s1032" type="#_x0000_t202" style="position:absolute;margin-left:341.35pt;margin-top:5.4pt;width:124.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" fillcolor="window" strokecolor="#002060" strokeweight="3pt">
                <v:textbox>
                  <w:txbxContent>
                    <w:p w:rsidR="00453323" w:rsidRDefault="00453323" w:rsidP="008D1ED9">
                      <w:pPr>
                        <w:jc w:val="right"/>
                      </w:pPr>
                      <w:r>
                        <w:t>€. 0,50</w:t>
                      </w:r>
                    </w:p>
                  </w:txbxContent>
                </v:textbox>
              </v:shape>
            </w:pict>
          </mc:Fallback>
        </mc:AlternateContent>
      </w:r>
    </w:p>
    <w:p w:rsidR="008D1ED9" w:rsidRPr="00DA1A88" w:rsidRDefault="008D1ED9"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11488" behindDoc="0" locked="0" layoutInCell="1" allowOverlap="1" wp14:anchorId="20A980C5" wp14:editId="21BDC9AE">
                <wp:simplePos x="0" y="0"/>
                <wp:positionH relativeFrom="column">
                  <wp:posOffset>447675</wp:posOffset>
                </wp:positionH>
                <wp:positionV relativeFrom="paragraph">
                  <wp:posOffset>121285</wp:posOffset>
                </wp:positionV>
                <wp:extent cx="1581150" cy="314325"/>
                <wp:effectExtent l="19050" t="19050" r="19050" b="28575"/>
                <wp:wrapNone/>
                <wp:docPr id="70" name="Casella di testo 70"/>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400,20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80C5" id="Casella di testo 70" o:spid="_x0000_s1033" type="#_x0000_t202" style="position:absolute;margin-left:35.25pt;margin-top:9.55pt;width:124.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" fillcolor="window" strokecolor="#002060" strokeweight="3pt">
                <v:textbox>
                  <w:txbxContent>
                    <w:p w:rsidR="00453323" w:rsidRDefault="00453323" w:rsidP="008D1ED9">
                      <w:pPr>
                        <w:jc w:val="center"/>
                      </w:pPr>
                      <w:r>
                        <w:t>€. 400,20</w:t>
                      </w:r>
                    </w:p>
                  </w:txbxContent>
                </v:textbox>
              </v:shape>
            </w:pict>
          </mc:Fallback>
        </mc:AlternateContent>
      </w:r>
    </w:p>
    <w:p w:rsidR="008D1ED9" w:rsidRPr="00DA1A88" w:rsidRDefault="002F65E7"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42208" behindDoc="0" locked="0" layoutInCell="1" allowOverlap="1" wp14:anchorId="11E59E0A" wp14:editId="30ECAAA5">
                <wp:simplePos x="0" y="0"/>
                <wp:positionH relativeFrom="column">
                  <wp:posOffset>2032635</wp:posOffset>
                </wp:positionH>
                <wp:positionV relativeFrom="paragraph">
                  <wp:posOffset>20955</wp:posOffset>
                </wp:positionV>
                <wp:extent cx="2219325" cy="485775"/>
                <wp:effectExtent l="19050" t="19050" r="28575" b="85725"/>
                <wp:wrapNone/>
                <wp:docPr id="86" name="Connettore 2 86"/>
                <wp:cNvGraphicFramePr/>
                <a:graphic xmlns:a="http://schemas.openxmlformats.org/drawingml/2006/main">
                  <a:graphicData uri="http://schemas.microsoft.com/office/word/2010/wordprocessingShape">
                    <wps:wsp>
                      <wps:cNvCnPr/>
                      <wps:spPr>
                        <a:xfrm>
                          <a:off x="0" y="0"/>
                          <a:ext cx="2219325" cy="4857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33A44B" id="Connettore 2 86" o:spid="_x0000_s1026" type="#_x0000_t32" style="position:absolute;margin-left:160.05pt;margin-top:1.65pt;width:174.7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" strokecolor="#002060" strokeweight="3pt">
                <v:stroke endarrow="block" joinstyle="miter"/>
              </v:shape>
            </w:pict>
          </mc:Fallback>
        </mc:AlternateContent>
      </w:r>
      <w:r w:rsidR="008D1ED9" w:rsidRPr="00DA1A88">
        <w:rPr>
          <w:rFonts w:ascii="Century Gothic" w:hAnsi="Century Gothic" w:cs="Calibri"/>
          <w:noProof/>
          <w:color w:val="1F497D"/>
        </w:rPr>
        <mc:AlternateContent>
          <mc:Choice Requires="wps">
            <w:drawing>
              <wp:anchor distT="0" distB="0" distL="114300" distR="114300" simplePos="0" relativeHeight="251717632" behindDoc="0" locked="0" layoutInCell="1" allowOverlap="1" wp14:anchorId="08EECFF6" wp14:editId="4CACC93D">
                <wp:simplePos x="0" y="0"/>
                <wp:positionH relativeFrom="column">
                  <wp:posOffset>4333875</wp:posOffset>
                </wp:positionH>
                <wp:positionV relativeFrom="paragraph">
                  <wp:posOffset>196215</wp:posOffset>
                </wp:positionV>
                <wp:extent cx="1581150" cy="314325"/>
                <wp:effectExtent l="19050" t="19050" r="19050" b="28575"/>
                <wp:wrapNone/>
                <wp:docPr id="71" name="Casella di testo 71"/>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r>
                              <w:t>Assegni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CFF6" id="Casella di testo 71" o:spid="_x0000_s1034" type="#_x0000_t202" style="position:absolute;margin-left:341.25pt;margin-top:15.45pt;width:124.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pUaAIAANM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" fillcolor="window" strokecolor="#002060" strokeweight="3pt">
                <v:textbox>
                  <w:txbxContent>
                    <w:p w:rsidR="00453323" w:rsidRDefault="00453323" w:rsidP="008D1ED9">
                      <w:r>
                        <w:t>Assegni</w:t>
                      </w:r>
                    </w:p>
                  </w:txbxContent>
                </v:textbox>
              </v:shape>
            </w:pict>
          </mc:Fallback>
        </mc:AlternateContent>
      </w:r>
    </w:p>
    <w:p w:rsidR="008D1ED9" w:rsidRPr="00DA1A88" w:rsidRDefault="008D1ED9" w:rsidP="008D1ED9">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16608" behindDoc="0" locked="0" layoutInCell="1" allowOverlap="1" wp14:anchorId="470C5D6B" wp14:editId="4068AC9C">
                <wp:simplePos x="0" y="0"/>
                <wp:positionH relativeFrom="column">
                  <wp:posOffset>4335145</wp:posOffset>
                </wp:positionH>
                <wp:positionV relativeFrom="paragraph">
                  <wp:posOffset>246380</wp:posOffset>
                </wp:positionV>
                <wp:extent cx="1581150" cy="314325"/>
                <wp:effectExtent l="19050" t="19050" r="19050" b="28575"/>
                <wp:wrapNone/>
                <wp:docPr id="73" name="Casella di testo 73"/>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right"/>
                            </w:pPr>
                            <w:r>
                              <w:t>€. 1.300,00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5D6B" id="Casella di testo 73" o:spid="_x0000_s1035" type="#_x0000_t202" style="position:absolute;margin-left:341.35pt;margin-top:19.4pt;width:124.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" fillcolor="window" strokecolor="#002060" strokeweight="3pt">
                <v:textbox>
                  <w:txbxContent>
                    <w:p w:rsidR="00453323" w:rsidRDefault="00453323" w:rsidP="008D1ED9">
                      <w:pPr>
                        <w:jc w:val="right"/>
                      </w:pPr>
                      <w:r>
                        <w:t>€. 1.300,00</w:t>
                      </w:r>
                    </w:p>
                  </w:txbxContent>
                </v:textbox>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709440" behindDoc="0" locked="0" layoutInCell="1" allowOverlap="1" wp14:anchorId="0AB2B53E" wp14:editId="04DFB377">
                <wp:simplePos x="0" y="0"/>
                <wp:positionH relativeFrom="column">
                  <wp:posOffset>447675</wp:posOffset>
                </wp:positionH>
                <wp:positionV relativeFrom="paragraph">
                  <wp:posOffset>96520</wp:posOffset>
                </wp:positionV>
                <wp:extent cx="1581150" cy="314325"/>
                <wp:effectExtent l="19050" t="19050" r="19050" b="28575"/>
                <wp:wrapNone/>
                <wp:docPr id="74" name="Casella di testo 74"/>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B53E" id="Casella di testo 74" o:spid="_x0000_s1036" type="#_x0000_t202" style="position:absolute;margin-left:35.25pt;margin-top:7.6pt;width:124.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" fillcolor="window" strokecolor="#002060" strokeweight="3pt">
                <v:textbox>
                  <w:txbxContent>
                    <w:p w:rsidR="00453323" w:rsidRDefault="00453323" w:rsidP="008D1ED9">
                      <w:pPr>
                        <w:jc w:val="center"/>
                      </w:pPr>
                      <w:r>
                        <w:t>€. 500,00</w:t>
                      </w:r>
                    </w:p>
                  </w:txbxContent>
                </v:textbox>
              </v:shape>
            </w:pict>
          </mc:Fallback>
        </mc:AlternateContent>
      </w:r>
    </w:p>
    <w:p w:rsidR="008D1ED9" w:rsidRPr="00DA1A88" w:rsidRDefault="002F65E7" w:rsidP="008D1ED9">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19680" behindDoc="0" locked="0" layoutInCell="1" allowOverlap="1" wp14:anchorId="1BB0FDD5" wp14:editId="70069198">
                <wp:simplePos x="0" y="0"/>
                <wp:positionH relativeFrom="column">
                  <wp:posOffset>2032635</wp:posOffset>
                </wp:positionH>
                <wp:positionV relativeFrom="paragraph">
                  <wp:posOffset>94615</wp:posOffset>
                </wp:positionV>
                <wp:extent cx="2219325" cy="381000"/>
                <wp:effectExtent l="19050" t="76200" r="0" b="19050"/>
                <wp:wrapNone/>
                <wp:docPr id="72" name="Connettore 2 72"/>
                <wp:cNvGraphicFramePr/>
                <a:graphic xmlns:a="http://schemas.openxmlformats.org/drawingml/2006/main">
                  <a:graphicData uri="http://schemas.microsoft.com/office/word/2010/wordprocessingShape">
                    <wps:wsp>
                      <wps:cNvCnPr/>
                      <wps:spPr>
                        <a:xfrm flipV="1">
                          <a:off x="0" y="0"/>
                          <a:ext cx="2219325" cy="38100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43404F" id="Connettore 2 72" o:spid="_x0000_s1026" type="#_x0000_t32" style="position:absolute;margin-left:160.05pt;margin-top:7.45pt;width:174.75pt;height:30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" strokecolor="#002060" strokeweight="3pt">
                <v:stroke endarrow="block" joinstyle="miter"/>
              </v:shape>
            </w:pict>
          </mc:Fallback>
        </mc:AlternateContent>
      </w:r>
    </w:p>
    <w:p w:rsidR="008D1ED9" w:rsidRPr="00DA1A88" w:rsidRDefault="008D1ED9" w:rsidP="008D1ED9">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18656" behindDoc="0" locked="0" layoutInCell="1" allowOverlap="1" wp14:anchorId="14F48897" wp14:editId="0428D0B7">
                <wp:simplePos x="0" y="0"/>
                <wp:positionH relativeFrom="column">
                  <wp:posOffset>447675</wp:posOffset>
                </wp:positionH>
                <wp:positionV relativeFrom="paragraph">
                  <wp:posOffset>46990</wp:posOffset>
                </wp:positionV>
                <wp:extent cx="1581150" cy="314325"/>
                <wp:effectExtent l="19050" t="19050" r="19050" b="28575"/>
                <wp:wrapNone/>
                <wp:docPr id="75" name="Casella di testo 75"/>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center"/>
                            </w:pPr>
                            <w:r>
                              <w:t>€. 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8897" id="Casella di testo 75" o:spid="_x0000_s1037" type="#_x0000_t202" style="position:absolute;left:0;text-align:left;margin-left:35.25pt;margin-top:3.7pt;width:124.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" fillcolor="window" strokecolor="#002060" strokeweight="3pt">
                <v:textbox>
                  <w:txbxContent>
                    <w:p w:rsidR="00453323" w:rsidRDefault="00453323" w:rsidP="008D1ED9">
                      <w:pPr>
                        <w:jc w:val="center"/>
                      </w:pPr>
                      <w:r>
                        <w:t>€. 600,00</w:t>
                      </w:r>
                    </w:p>
                  </w:txbxContent>
                </v:textbox>
              </v:shape>
            </w:pict>
          </mc:Fallback>
        </mc:AlternateContent>
      </w:r>
    </w:p>
    <w:p w:rsidR="008D1ED9" w:rsidRPr="00DA1A88" w:rsidRDefault="008D1ED9" w:rsidP="008D1ED9">
      <w:pPr>
        <w:spacing w:before="120"/>
        <w:jc w:val="both"/>
        <w:rPr>
          <w:rFonts w:ascii="Century Gothic" w:hAnsi="Century Gothic" w:cs="Calibri"/>
          <w:color w:val="1F497D"/>
        </w:rPr>
      </w:pPr>
    </w:p>
    <w:p w:rsidR="008D1ED9" w:rsidRPr="00DA1A88" w:rsidRDefault="00D43B15" w:rsidP="008D1ED9">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28896" behindDoc="0" locked="0" layoutInCell="1" allowOverlap="1" wp14:anchorId="2CDBB760" wp14:editId="0416AEE0">
                <wp:simplePos x="0" y="0"/>
                <wp:positionH relativeFrom="column">
                  <wp:posOffset>4333875</wp:posOffset>
                </wp:positionH>
                <wp:positionV relativeFrom="paragraph">
                  <wp:posOffset>19050</wp:posOffset>
                </wp:positionV>
                <wp:extent cx="1581150" cy="314325"/>
                <wp:effectExtent l="19050" t="19050" r="19050" b="28575"/>
                <wp:wrapNone/>
                <wp:docPr id="76" name="Casella di testo 76"/>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Pr="008D1ED9" w:rsidRDefault="00453323" w:rsidP="008D1ED9">
                            <w:pPr>
                              <w:rPr>
                                <w:b/>
                              </w:rPr>
                            </w:pPr>
                            <w:r w:rsidRPr="008D1ED9">
                              <w:rPr>
                                <w:b/>
                              </w:rPr>
                              <w:t>TOTALE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BB760" id="Casella di testo 76" o:spid="_x0000_s1038" type="#_x0000_t202" style="position:absolute;left:0;text-align:left;margin-left:341.25pt;margin-top:1.5pt;width:124.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" fillcolor="window" strokecolor="#002060" strokeweight="3pt">
                <v:textbox>
                  <w:txbxContent>
                    <w:p w:rsidR="00453323" w:rsidRPr="008D1ED9" w:rsidRDefault="00453323" w:rsidP="008D1ED9">
                      <w:pPr>
                        <w:rPr>
                          <w:b/>
                        </w:rPr>
                      </w:pPr>
                      <w:r w:rsidRPr="008D1ED9">
                        <w:rPr>
                          <w:b/>
                        </w:rPr>
                        <w:t>TOTALE</w:t>
                      </w:r>
                    </w:p>
                  </w:txbxContent>
                </v:textbox>
              </v:shape>
            </w:pict>
          </mc:Fallback>
        </mc:AlternateContent>
      </w:r>
      <w:r w:rsidR="008D1ED9" w:rsidRPr="00DA1A88">
        <w:rPr>
          <w:rFonts w:ascii="Century Gothic" w:hAnsi="Century Gothic" w:cs="Calibri"/>
          <w:b/>
          <w:noProof/>
          <w:color w:val="1F497D"/>
        </w:rPr>
        <mc:AlternateContent>
          <mc:Choice Requires="wps">
            <w:drawing>
              <wp:anchor distT="0" distB="0" distL="114300" distR="114300" simplePos="0" relativeHeight="251726848" behindDoc="0" locked="0" layoutInCell="1" allowOverlap="1" wp14:anchorId="753F8869" wp14:editId="21611776">
                <wp:simplePos x="0" y="0"/>
                <wp:positionH relativeFrom="column">
                  <wp:posOffset>447675</wp:posOffset>
                </wp:positionH>
                <wp:positionV relativeFrom="paragraph">
                  <wp:posOffset>19050</wp:posOffset>
                </wp:positionV>
                <wp:extent cx="1581150" cy="314325"/>
                <wp:effectExtent l="19050" t="19050" r="19050" b="28575"/>
                <wp:wrapNone/>
                <wp:docPr id="77" name="Casella di testo 77"/>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Pr="008D1ED9" w:rsidRDefault="00453323" w:rsidP="008D1ED9">
                            <w:pPr>
                              <w:rPr>
                                <w:b/>
                              </w:rPr>
                            </w:pPr>
                            <w:r w:rsidRPr="008D1ED9">
                              <w:rPr>
                                <w:b/>
                              </w:rPr>
                              <w:t>TOTALE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8869" id="Casella di testo 77" o:spid="_x0000_s1039" type="#_x0000_t202" style="position:absolute;left:0;text-align:left;margin-left:35.25pt;margin-top:1.5pt;width:124.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" fillcolor="window" strokecolor="#002060" strokeweight="3pt">
                <v:textbox>
                  <w:txbxContent>
                    <w:p w:rsidR="00453323" w:rsidRPr="008D1ED9" w:rsidRDefault="00453323" w:rsidP="008D1ED9">
                      <w:pPr>
                        <w:rPr>
                          <w:b/>
                        </w:rPr>
                      </w:pPr>
                      <w:r w:rsidRPr="008D1ED9">
                        <w:rPr>
                          <w:b/>
                        </w:rPr>
                        <w:t>TOTALE</w:t>
                      </w:r>
                    </w:p>
                  </w:txbxContent>
                </v:textbox>
              </v:shape>
            </w:pict>
          </mc:Fallback>
        </mc:AlternateContent>
      </w:r>
    </w:p>
    <w:p w:rsidR="008D1ED9" w:rsidRPr="00DA1A88" w:rsidRDefault="008D1ED9" w:rsidP="008D1ED9">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27872" behindDoc="0" locked="0" layoutInCell="1" allowOverlap="1" wp14:anchorId="24CDD253" wp14:editId="070A866F">
                <wp:simplePos x="0" y="0"/>
                <wp:positionH relativeFrom="column">
                  <wp:posOffset>4335145</wp:posOffset>
                </wp:positionH>
                <wp:positionV relativeFrom="paragraph">
                  <wp:posOffset>68580</wp:posOffset>
                </wp:positionV>
                <wp:extent cx="1581150" cy="314325"/>
                <wp:effectExtent l="19050" t="19050" r="19050" b="28575"/>
                <wp:wrapNone/>
                <wp:docPr id="78" name="Casella di testo 78"/>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8D1ED9">
                            <w:pPr>
                              <w:jc w:val="right"/>
                            </w:pPr>
                            <w:r w:rsidRPr="008D1ED9">
                              <w:rPr>
                                <w:b/>
                                <w:color w:val="0070C0"/>
                              </w:rPr>
                              <w:t>€.2.100,</w:t>
                            </w:r>
                            <w:r>
                              <w:rPr>
                                <w:b/>
                                <w:color w:val="0070C0"/>
                              </w:rPr>
                              <w:t>5</w:t>
                            </w:r>
                            <w:r w:rsidRPr="008D1ED9">
                              <w:rPr>
                                <w:b/>
                                <w:color w:val="0070C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D253" id="Casella di testo 78" o:spid="_x0000_s1040" type="#_x0000_t202" style="position:absolute;left:0;text-align:left;margin-left:341.35pt;margin-top:5.4pt;width:124.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" fillcolor="window" strokecolor="#002060" strokeweight="3pt">
                <v:textbox>
                  <w:txbxContent>
                    <w:p w:rsidR="00453323" w:rsidRDefault="00453323" w:rsidP="008D1ED9">
                      <w:pPr>
                        <w:jc w:val="right"/>
                      </w:pPr>
                      <w:r w:rsidRPr="008D1ED9">
                        <w:rPr>
                          <w:b/>
                          <w:color w:val="0070C0"/>
                        </w:rPr>
                        <w:t>€.2.100,</w:t>
                      </w:r>
                      <w:r>
                        <w:rPr>
                          <w:b/>
                          <w:color w:val="0070C0"/>
                        </w:rPr>
                        <w:t>5</w:t>
                      </w:r>
                      <w:r w:rsidRPr="008D1ED9">
                        <w:rPr>
                          <w:b/>
                          <w:color w:val="0070C0"/>
                        </w:rPr>
                        <w:t>0</w:t>
                      </w:r>
                    </w:p>
                  </w:txbxContent>
                </v:textbox>
              </v:shape>
            </w:pict>
          </mc:Fallback>
        </mc:AlternateContent>
      </w:r>
      <w:r w:rsidRPr="00DA1A88">
        <w:rPr>
          <w:rFonts w:ascii="Century Gothic" w:hAnsi="Century Gothic" w:cs="Calibri"/>
          <w:b/>
          <w:noProof/>
          <w:color w:val="1F497D"/>
        </w:rPr>
        <mc:AlternateContent>
          <mc:Choice Requires="wps">
            <w:drawing>
              <wp:anchor distT="0" distB="0" distL="114300" distR="114300" simplePos="0" relativeHeight="251725824" behindDoc="0" locked="0" layoutInCell="1" allowOverlap="1" wp14:anchorId="39D4005B" wp14:editId="151E6719">
                <wp:simplePos x="0" y="0"/>
                <wp:positionH relativeFrom="column">
                  <wp:posOffset>448945</wp:posOffset>
                </wp:positionH>
                <wp:positionV relativeFrom="paragraph">
                  <wp:posOffset>68580</wp:posOffset>
                </wp:positionV>
                <wp:extent cx="1581150" cy="314325"/>
                <wp:effectExtent l="19050" t="19050" r="19050" b="28575"/>
                <wp:wrapNone/>
                <wp:docPr id="79" name="Casella di testo 79"/>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Pr="008D1ED9" w:rsidRDefault="00453323" w:rsidP="008D1ED9">
                            <w:pPr>
                              <w:jc w:val="right"/>
                              <w:rPr>
                                <w:b/>
                              </w:rPr>
                            </w:pPr>
                            <w:r w:rsidRPr="008D1ED9">
                              <w:rPr>
                                <w:b/>
                                <w:color w:val="0070C0"/>
                              </w:rPr>
                              <w:t>€.2.100,</w:t>
                            </w:r>
                            <w:r>
                              <w:rPr>
                                <w:b/>
                                <w:color w:val="0070C0"/>
                              </w:rPr>
                              <w:t>5</w:t>
                            </w:r>
                            <w:r w:rsidRPr="008D1ED9">
                              <w:rPr>
                                <w:b/>
                                <w:color w:val="0070C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005B" id="Casella di testo 79" o:spid="_x0000_s1041" type="#_x0000_t202" style="position:absolute;left:0;text-align:left;margin-left:35.35pt;margin-top:5.4pt;width:124.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" fillcolor="window" strokecolor="#002060" strokeweight="3pt">
                <v:textbox>
                  <w:txbxContent>
                    <w:p w:rsidR="00453323" w:rsidRPr="008D1ED9" w:rsidRDefault="00453323" w:rsidP="008D1ED9">
                      <w:pPr>
                        <w:jc w:val="right"/>
                        <w:rPr>
                          <w:b/>
                        </w:rPr>
                      </w:pPr>
                      <w:r w:rsidRPr="008D1ED9">
                        <w:rPr>
                          <w:b/>
                          <w:color w:val="0070C0"/>
                        </w:rPr>
                        <w:t>€.2.100,</w:t>
                      </w:r>
                      <w:r>
                        <w:rPr>
                          <w:b/>
                          <w:color w:val="0070C0"/>
                        </w:rPr>
                        <w:t>5</w:t>
                      </w:r>
                      <w:r w:rsidRPr="008D1ED9">
                        <w:rPr>
                          <w:b/>
                          <w:color w:val="0070C0"/>
                        </w:rPr>
                        <w:t>0</w:t>
                      </w:r>
                    </w:p>
                  </w:txbxContent>
                </v:textbox>
              </v:shape>
            </w:pict>
          </mc:Fallback>
        </mc:AlternateContent>
      </w:r>
    </w:p>
    <w:p w:rsidR="008D1ED9" w:rsidRPr="00DA1A88" w:rsidRDefault="008D1ED9" w:rsidP="008D1ED9">
      <w:pPr>
        <w:spacing w:before="120"/>
        <w:jc w:val="both"/>
        <w:rPr>
          <w:rFonts w:ascii="Century Gothic" w:hAnsi="Century Gothic" w:cs="Calibri"/>
          <w:color w:val="1F497D"/>
        </w:rPr>
      </w:pPr>
    </w:p>
    <w:p w:rsidR="000C1994" w:rsidRPr="00DA1A88" w:rsidRDefault="000C1994" w:rsidP="00941C81">
      <w:pPr>
        <w:spacing w:before="120"/>
        <w:jc w:val="both"/>
        <w:rPr>
          <w:rFonts w:ascii="Century Gothic" w:hAnsi="Century Gothic" w:cs="Calibri"/>
          <w:color w:val="1F497D"/>
        </w:rPr>
      </w:pPr>
    </w:p>
    <w:p w:rsidR="00AA5EA5" w:rsidRDefault="00AA5EA5" w:rsidP="00D40C81">
      <w:pPr>
        <w:spacing w:before="120"/>
        <w:jc w:val="both"/>
        <w:rPr>
          <w:rFonts w:ascii="Century Gothic" w:hAnsi="Century Gothic" w:cs="Calibri"/>
          <w:b/>
        </w:rPr>
      </w:pPr>
      <w:r w:rsidRPr="00DA1A88">
        <w:rPr>
          <w:rFonts w:ascii="Century Gothic" w:hAnsi="Century Gothic" w:cs="Calibri"/>
          <w:color w:val="1F497D"/>
        </w:rPr>
        <w:t>La logica che AssiEasy utilizza per quadrare è</w:t>
      </w:r>
      <w:r w:rsidR="008F7BE1" w:rsidRPr="00DA1A88">
        <w:rPr>
          <w:rFonts w:ascii="Century Gothic" w:hAnsi="Century Gothic" w:cs="Calibri"/>
          <w:color w:val="1F497D"/>
        </w:rPr>
        <w:t xml:space="preserve"> il poter controllare:</w:t>
      </w:r>
    </w:p>
    <w:p w:rsidR="00AA5EA5" w:rsidRPr="00BF5ACE" w:rsidRDefault="00AA5EA5" w:rsidP="00D40C81">
      <w:pPr>
        <w:spacing w:before="120"/>
        <w:jc w:val="both"/>
        <w:rPr>
          <w:rFonts w:ascii="Century Gothic" w:hAnsi="Century Gothic" w:cs="Calibri"/>
          <w:b/>
          <w:sz w:val="28"/>
          <w:szCs w:val="28"/>
          <w:u w:val="single"/>
        </w:rPr>
      </w:pPr>
      <w:r w:rsidRPr="00BF5ACE">
        <w:rPr>
          <w:rFonts w:ascii="Century Gothic" w:hAnsi="Century Gothic" w:cs="Calibri"/>
          <w:b/>
          <w:color w:val="0070C0"/>
          <w:sz w:val="28"/>
          <w:szCs w:val="28"/>
          <w:u w:val="single"/>
        </w:rPr>
        <w:t>Carta Canta</w:t>
      </w:r>
      <w:r w:rsidR="00D83420">
        <w:rPr>
          <w:rFonts w:ascii="Century Gothic" w:hAnsi="Century Gothic" w:cs="Calibri"/>
          <w:b/>
          <w:color w:val="0070C0"/>
          <w:sz w:val="28"/>
          <w:szCs w:val="28"/>
          <w:u w:val="single"/>
        </w:rPr>
        <w:t>!</w:t>
      </w:r>
    </w:p>
    <w:p w:rsidR="00CC7C11" w:rsidRPr="00DA1A88" w:rsidRDefault="00AA5EA5" w:rsidP="00D40C81">
      <w:pPr>
        <w:spacing w:before="120"/>
        <w:jc w:val="both"/>
        <w:rPr>
          <w:rFonts w:ascii="Century Gothic" w:hAnsi="Century Gothic" w:cs="Calibri"/>
          <w:color w:val="1F497D"/>
        </w:rPr>
      </w:pPr>
      <w:r w:rsidRPr="00DA1A88">
        <w:rPr>
          <w:rFonts w:ascii="Century Gothic" w:hAnsi="Century Gothic" w:cs="Calibri"/>
          <w:color w:val="1F497D"/>
        </w:rPr>
        <w:t xml:space="preserve">Questo modo di dire è calzante per comprendere che </w:t>
      </w:r>
      <w:r w:rsidR="00D83420" w:rsidRPr="00DA1A88">
        <w:rPr>
          <w:rFonts w:ascii="Century Gothic" w:hAnsi="Century Gothic" w:cs="Calibri"/>
          <w:color w:val="1F497D"/>
        </w:rPr>
        <w:t>i dati forniti da AssiEasy dev</w:t>
      </w:r>
      <w:r w:rsidR="00BF32A4" w:rsidRPr="00DA1A88">
        <w:rPr>
          <w:rFonts w:ascii="Century Gothic" w:hAnsi="Century Gothic" w:cs="Calibri"/>
          <w:color w:val="1F497D"/>
        </w:rPr>
        <w:t>ono</w:t>
      </w:r>
      <w:r w:rsidR="00D83420" w:rsidRPr="00DA1A88">
        <w:rPr>
          <w:rFonts w:ascii="Century Gothic" w:hAnsi="Century Gothic" w:cs="Calibri"/>
          <w:color w:val="1F497D"/>
        </w:rPr>
        <w:t xml:space="preserve"> corrispondere al conteggio o alla lettura </w:t>
      </w:r>
      <w:r w:rsidR="00BF32A4" w:rsidRPr="00DA1A88">
        <w:rPr>
          <w:rFonts w:ascii="Century Gothic" w:hAnsi="Century Gothic" w:cs="Calibri"/>
          <w:color w:val="1F497D"/>
        </w:rPr>
        <w:t>de</w:t>
      </w:r>
      <w:r w:rsidRPr="00DA1A88">
        <w:rPr>
          <w:rFonts w:ascii="Century Gothic" w:hAnsi="Century Gothic" w:cs="Calibri"/>
          <w:color w:val="1F497D"/>
        </w:rPr>
        <w:t>lla “carta” in nostro possesso</w:t>
      </w:r>
      <w:r w:rsidR="00CC7C11" w:rsidRPr="00DA1A88">
        <w:rPr>
          <w:rFonts w:ascii="Century Gothic" w:hAnsi="Century Gothic" w:cs="Calibri"/>
          <w:color w:val="1F497D"/>
        </w:rPr>
        <w:t>:</w:t>
      </w:r>
    </w:p>
    <w:p w:rsidR="00CC7C11" w:rsidRPr="00DA1A88" w:rsidRDefault="00CC7C11" w:rsidP="00D40C81">
      <w:pPr>
        <w:pStyle w:val="Paragrafoelenco"/>
        <w:numPr>
          <w:ilvl w:val="0"/>
          <w:numId w:val="22"/>
        </w:numPr>
        <w:spacing w:before="120"/>
        <w:jc w:val="both"/>
        <w:rPr>
          <w:rFonts w:ascii="Century Gothic" w:hAnsi="Century Gothic" w:cs="Calibri"/>
          <w:color w:val="1F497D"/>
        </w:rPr>
      </w:pPr>
      <w:r w:rsidRPr="00DA1A88">
        <w:rPr>
          <w:rFonts w:ascii="Century Gothic" w:hAnsi="Century Gothic" w:cs="Calibri"/>
          <w:color w:val="1F497D"/>
        </w:rPr>
        <w:t>Importo Contante dev</w:t>
      </w:r>
      <w:r w:rsidR="00BF32A4" w:rsidRPr="00DA1A88">
        <w:rPr>
          <w:rFonts w:ascii="Century Gothic" w:hAnsi="Century Gothic" w:cs="Calibri"/>
          <w:color w:val="1F497D"/>
        </w:rPr>
        <w:t>e</w:t>
      </w:r>
      <w:r w:rsidRPr="00DA1A88">
        <w:rPr>
          <w:rFonts w:ascii="Century Gothic" w:hAnsi="Century Gothic" w:cs="Calibri"/>
          <w:color w:val="1F497D"/>
        </w:rPr>
        <w:t xml:space="preserve"> essere ugual</w:t>
      </w:r>
      <w:r w:rsidR="00BF32A4" w:rsidRPr="00DA1A88">
        <w:rPr>
          <w:rFonts w:ascii="Century Gothic" w:hAnsi="Century Gothic" w:cs="Calibri"/>
          <w:color w:val="1F497D"/>
        </w:rPr>
        <w:t>e</w:t>
      </w:r>
      <w:r w:rsidRPr="00DA1A88">
        <w:rPr>
          <w:rFonts w:ascii="Century Gothic" w:hAnsi="Century Gothic" w:cs="Calibri"/>
          <w:color w:val="1F497D"/>
        </w:rPr>
        <w:t xml:space="preserve"> alla somma </w:t>
      </w:r>
      <w:r w:rsidR="00BF32A4" w:rsidRPr="00DA1A88">
        <w:rPr>
          <w:rFonts w:ascii="Century Gothic" w:hAnsi="Century Gothic" w:cs="Calibri"/>
          <w:color w:val="1F497D"/>
        </w:rPr>
        <w:t>del denaro presente</w:t>
      </w:r>
      <w:r w:rsidRPr="00DA1A88">
        <w:rPr>
          <w:rFonts w:ascii="Century Gothic" w:hAnsi="Century Gothic" w:cs="Calibri"/>
          <w:color w:val="1F497D"/>
        </w:rPr>
        <w:t xml:space="preserve"> nel cassetto</w:t>
      </w:r>
    </w:p>
    <w:p w:rsidR="00CC7C11" w:rsidRPr="00DA1A88" w:rsidRDefault="00CC7C11" w:rsidP="00D40C81">
      <w:pPr>
        <w:pStyle w:val="Paragrafoelenco"/>
        <w:numPr>
          <w:ilvl w:val="0"/>
          <w:numId w:val="22"/>
        </w:numPr>
        <w:spacing w:before="120"/>
        <w:jc w:val="both"/>
        <w:rPr>
          <w:rFonts w:ascii="Century Gothic" w:hAnsi="Century Gothic" w:cs="Calibri"/>
          <w:color w:val="1F497D"/>
        </w:rPr>
      </w:pPr>
      <w:r w:rsidRPr="00DA1A88">
        <w:rPr>
          <w:rFonts w:ascii="Century Gothic" w:hAnsi="Century Gothic" w:cs="Calibri"/>
          <w:color w:val="1F497D"/>
        </w:rPr>
        <w:t xml:space="preserve">Importo Assegni </w:t>
      </w:r>
      <w:r w:rsidR="00BF32A4" w:rsidRPr="00DA1A88">
        <w:rPr>
          <w:rFonts w:ascii="Century Gothic" w:hAnsi="Century Gothic" w:cs="Calibri"/>
          <w:color w:val="1F497D"/>
        </w:rPr>
        <w:t>deve essere uguale alla somma degli Assegni presenti nel cassetto</w:t>
      </w:r>
    </w:p>
    <w:p w:rsidR="00CC7C11" w:rsidRPr="00DA1A88" w:rsidRDefault="00CC7C11" w:rsidP="00D40C81">
      <w:pPr>
        <w:pStyle w:val="Paragrafoelenco"/>
        <w:numPr>
          <w:ilvl w:val="0"/>
          <w:numId w:val="22"/>
        </w:numPr>
        <w:spacing w:before="120"/>
        <w:jc w:val="both"/>
        <w:rPr>
          <w:rFonts w:ascii="Century Gothic" w:hAnsi="Century Gothic" w:cs="Calibri"/>
          <w:color w:val="1F497D"/>
        </w:rPr>
      </w:pPr>
      <w:r w:rsidRPr="00DA1A88">
        <w:rPr>
          <w:rFonts w:ascii="Century Gothic" w:hAnsi="Century Gothic" w:cs="Calibri"/>
          <w:color w:val="1F497D"/>
        </w:rPr>
        <w:t xml:space="preserve">Importo Banca deve essere uguale </w:t>
      </w:r>
      <w:r w:rsidR="00BF32A4" w:rsidRPr="00DA1A88">
        <w:rPr>
          <w:rFonts w:ascii="Century Gothic" w:hAnsi="Century Gothic" w:cs="Calibri"/>
          <w:color w:val="1F497D"/>
        </w:rPr>
        <w:t>al saldo presente ne</w:t>
      </w:r>
      <w:r w:rsidRPr="00DA1A88">
        <w:rPr>
          <w:rFonts w:ascii="Century Gothic" w:hAnsi="Century Gothic" w:cs="Calibri"/>
          <w:color w:val="1F497D"/>
        </w:rPr>
        <w:t>ll’e</w:t>
      </w:r>
      <w:r w:rsidR="00AA5EA5" w:rsidRPr="00DA1A88">
        <w:rPr>
          <w:rFonts w:ascii="Century Gothic" w:hAnsi="Century Gothic" w:cs="Calibri"/>
          <w:color w:val="1F497D"/>
        </w:rPr>
        <w:t>stratto cont</w:t>
      </w:r>
      <w:r w:rsidRPr="00DA1A88">
        <w:rPr>
          <w:rFonts w:ascii="Century Gothic" w:hAnsi="Century Gothic" w:cs="Calibri"/>
          <w:color w:val="1F497D"/>
        </w:rPr>
        <w:t xml:space="preserve">o </w:t>
      </w:r>
      <w:r w:rsidR="00AA5EA5" w:rsidRPr="00DA1A88">
        <w:rPr>
          <w:rFonts w:ascii="Century Gothic" w:hAnsi="Century Gothic" w:cs="Calibri"/>
          <w:color w:val="1F497D"/>
        </w:rPr>
        <w:t>bancari</w:t>
      </w:r>
      <w:r w:rsidRPr="00DA1A88">
        <w:rPr>
          <w:rFonts w:ascii="Century Gothic" w:hAnsi="Century Gothic" w:cs="Calibri"/>
          <w:color w:val="1F497D"/>
        </w:rPr>
        <w:t>o</w:t>
      </w:r>
      <w:r w:rsidR="00222A2A">
        <w:rPr>
          <w:rFonts w:ascii="Century Gothic" w:hAnsi="Century Gothic" w:cs="Calibri"/>
          <w:color w:val="1F497D"/>
        </w:rPr>
        <w:t xml:space="preserve"> </w:t>
      </w:r>
      <w:r w:rsidR="00EA7D67" w:rsidRPr="002D48D7">
        <w:rPr>
          <w:rFonts w:ascii="Century Gothic" w:hAnsi="Century Gothic" w:cs="Calibri"/>
          <w:b/>
          <w:color w:val="FF0000"/>
        </w:rPr>
        <w:t>(livello 2)</w:t>
      </w:r>
    </w:p>
    <w:p w:rsidR="00D83420" w:rsidRPr="00DA1A88" w:rsidRDefault="00CC7C11" w:rsidP="00D40C81">
      <w:pPr>
        <w:pStyle w:val="Paragrafoelenco"/>
        <w:numPr>
          <w:ilvl w:val="0"/>
          <w:numId w:val="22"/>
        </w:numPr>
        <w:spacing w:before="120"/>
        <w:jc w:val="both"/>
        <w:rPr>
          <w:rFonts w:ascii="Century Gothic" w:hAnsi="Century Gothic" w:cs="Calibri"/>
          <w:color w:val="1F497D"/>
          <w:u w:val="single"/>
        </w:rPr>
      </w:pPr>
      <w:r w:rsidRPr="00DA1A88">
        <w:rPr>
          <w:rFonts w:ascii="Century Gothic" w:hAnsi="Century Gothic" w:cs="Calibri"/>
          <w:color w:val="1F497D"/>
        </w:rPr>
        <w:t xml:space="preserve">Importo Posta </w:t>
      </w:r>
      <w:r w:rsidR="00BF32A4" w:rsidRPr="00DA1A88">
        <w:rPr>
          <w:rFonts w:ascii="Century Gothic" w:hAnsi="Century Gothic" w:cs="Calibri"/>
          <w:color w:val="1F497D"/>
        </w:rPr>
        <w:t>deve essere uguale al saldo presente nell’estratto conto postale</w:t>
      </w:r>
      <w:r w:rsidR="00EA7D67">
        <w:rPr>
          <w:rFonts w:ascii="Century Gothic" w:hAnsi="Century Gothic" w:cs="Calibri"/>
          <w:color w:val="1F497D"/>
        </w:rPr>
        <w:t xml:space="preserve"> </w:t>
      </w:r>
      <w:r w:rsidR="00EA7D67" w:rsidRPr="002D48D7">
        <w:rPr>
          <w:rFonts w:ascii="Century Gothic" w:hAnsi="Century Gothic" w:cs="Calibri"/>
          <w:b/>
          <w:color w:val="FF0000"/>
        </w:rPr>
        <w:t>(livello 2)</w:t>
      </w:r>
    </w:p>
    <w:p w:rsidR="008F7BE1" w:rsidRPr="00DA1A88" w:rsidRDefault="008F7BE1" w:rsidP="00D40C81">
      <w:pPr>
        <w:pStyle w:val="Paragrafoelenco"/>
        <w:numPr>
          <w:ilvl w:val="0"/>
          <w:numId w:val="22"/>
        </w:numPr>
        <w:spacing w:before="120"/>
        <w:jc w:val="both"/>
        <w:rPr>
          <w:rFonts w:ascii="Century Gothic" w:hAnsi="Century Gothic" w:cs="Calibri"/>
          <w:color w:val="1F497D"/>
          <w:u w:val="single"/>
        </w:rPr>
      </w:pPr>
      <w:r w:rsidRPr="00DA1A88">
        <w:rPr>
          <w:rFonts w:ascii="Century Gothic" w:hAnsi="Century Gothic" w:cs="Calibri"/>
          <w:color w:val="1F497D"/>
        </w:rPr>
        <w:t>Importo Abbuoni certificati deve corrispondere alle ricevute di abbuono emesse e fatte sottoscrivere al cliente</w:t>
      </w:r>
    </w:p>
    <w:p w:rsidR="00CC7C11" w:rsidRPr="00DA1A88" w:rsidRDefault="00D83420" w:rsidP="00D40C81">
      <w:pPr>
        <w:pStyle w:val="Paragrafoelenco"/>
        <w:numPr>
          <w:ilvl w:val="0"/>
          <w:numId w:val="22"/>
        </w:numPr>
        <w:spacing w:before="120"/>
        <w:jc w:val="both"/>
        <w:rPr>
          <w:rFonts w:ascii="Century Gothic" w:hAnsi="Century Gothic" w:cs="Calibri"/>
          <w:color w:val="1F497D"/>
          <w:u w:val="single"/>
        </w:rPr>
      </w:pPr>
      <w:r w:rsidRPr="00DA1A88">
        <w:rPr>
          <w:rFonts w:ascii="Century Gothic" w:hAnsi="Century Gothic" w:cs="Calibri"/>
          <w:color w:val="1F497D"/>
        </w:rPr>
        <w:t xml:space="preserve">Importo premi della singola compagnia deve essere uguale all’importo </w:t>
      </w:r>
      <w:r w:rsidR="00BF32A4" w:rsidRPr="00DA1A88">
        <w:rPr>
          <w:rFonts w:ascii="Century Gothic" w:hAnsi="Century Gothic" w:cs="Calibri"/>
          <w:color w:val="1F497D"/>
        </w:rPr>
        <w:t>risultante a</w:t>
      </w:r>
      <w:r w:rsidRPr="00DA1A88">
        <w:rPr>
          <w:rFonts w:ascii="Century Gothic" w:hAnsi="Century Gothic" w:cs="Calibri"/>
          <w:color w:val="1F497D"/>
        </w:rPr>
        <w:t xml:space="preserve"> Foglio Cassa</w:t>
      </w:r>
      <w:r w:rsidR="00CC7C11" w:rsidRPr="00DA1A88">
        <w:rPr>
          <w:rFonts w:ascii="Century Gothic" w:hAnsi="Century Gothic" w:cs="Calibri"/>
          <w:color w:val="1F497D"/>
        </w:rPr>
        <w:t xml:space="preserve"> </w:t>
      </w:r>
      <w:r w:rsidR="00EA7D67" w:rsidRPr="002D48D7">
        <w:rPr>
          <w:rFonts w:ascii="Century Gothic" w:hAnsi="Century Gothic" w:cs="Calibri"/>
          <w:b/>
          <w:color w:val="FF0000"/>
        </w:rPr>
        <w:t>(livello 2)</w:t>
      </w:r>
    </w:p>
    <w:p w:rsidR="0036739C" w:rsidRPr="00DA1A88" w:rsidRDefault="0036739C" w:rsidP="00D40C81">
      <w:pPr>
        <w:spacing w:before="120"/>
        <w:ind w:left="360"/>
        <w:jc w:val="both"/>
        <w:rPr>
          <w:rFonts w:ascii="Century Gothic" w:hAnsi="Century Gothic" w:cs="Calibri"/>
          <w:color w:val="1F497D"/>
          <w:u w:val="single"/>
        </w:rPr>
      </w:pPr>
    </w:p>
    <w:p w:rsidR="0036739C" w:rsidRPr="00DA1A88" w:rsidRDefault="00BF5ACE" w:rsidP="00D40C81">
      <w:pPr>
        <w:spacing w:before="120"/>
        <w:jc w:val="both"/>
        <w:rPr>
          <w:rFonts w:ascii="Century Gothic" w:hAnsi="Century Gothic" w:cs="Calibri"/>
          <w:color w:val="1F497D"/>
        </w:rPr>
      </w:pPr>
      <w:r w:rsidRPr="00324F17">
        <w:rPr>
          <w:rFonts w:ascii="Century Gothic" w:hAnsi="Century Gothic" w:cs="Calibri"/>
          <w:b/>
          <w:color w:val="1F497D"/>
        </w:rPr>
        <w:t>Quasi t</w:t>
      </w:r>
      <w:r w:rsidR="00FC6DAF" w:rsidRPr="00324F17">
        <w:rPr>
          <w:rFonts w:ascii="Century Gothic" w:hAnsi="Century Gothic" w:cs="Calibri"/>
          <w:b/>
          <w:color w:val="1F497D"/>
        </w:rPr>
        <w:t>utte le modalità di pagamento sono verificabili</w:t>
      </w:r>
      <w:r w:rsidR="0036739C" w:rsidRPr="00324F17">
        <w:rPr>
          <w:rFonts w:ascii="Century Gothic" w:hAnsi="Century Gothic" w:cs="Calibri"/>
          <w:b/>
          <w:color w:val="1F497D"/>
        </w:rPr>
        <w:t xml:space="preserve"> sulla carta</w:t>
      </w:r>
      <w:r w:rsidR="00FC6DAF" w:rsidRPr="00DA1A88">
        <w:rPr>
          <w:rFonts w:ascii="Century Gothic" w:hAnsi="Century Gothic" w:cs="Calibri"/>
          <w:color w:val="1F497D"/>
        </w:rPr>
        <w:t xml:space="preserve">, </w:t>
      </w:r>
      <w:r w:rsidR="00324F17">
        <w:rPr>
          <w:rFonts w:ascii="Century Gothic" w:hAnsi="Century Gothic" w:cs="Calibri"/>
          <w:color w:val="1F497D"/>
        </w:rPr>
        <w:t>ad esclusione di</w:t>
      </w:r>
      <w:r w:rsidR="0036739C" w:rsidRPr="00DA1A88">
        <w:rPr>
          <w:rFonts w:ascii="Century Gothic" w:hAnsi="Century Gothic" w:cs="Calibri"/>
          <w:color w:val="1F497D"/>
        </w:rPr>
        <w:t>:</w:t>
      </w:r>
    </w:p>
    <w:p w:rsidR="0036739C" w:rsidRDefault="0036739C" w:rsidP="00D40C81">
      <w:pPr>
        <w:pStyle w:val="Paragrafoelenco"/>
        <w:numPr>
          <w:ilvl w:val="0"/>
          <w:numId w:val="22"/>
        </w:numPr>
        <w:spacing w:before="120"/>
        <w:jc w:val="both"/>
        <w:rPr>
          <w:rFonts w:ascii="Century Gothic" w:hAnsi="Century Gothic" w:cs="Calibri"/>
        </w:rPr>
      </w:pPr>
      <w:r w:rsidRPr="00DA1A88">
        <w:rPr>
          <w:rFonts w:ascii="Century Gothic" w:hAnsi="Century Gothic" w:cs="Calibri"/>
          <w:color w:val="1F497D"/>
        </w:rPr>
        <w:t>A</w:t>
      </w:r>
      <w:r w:rsidR="00BF5ACE" w:rsidRPr="00DA1A88">
        <w:rPr>
          <w:rFonts w:ascii="Century Gothic" w:hAnsi="Century Gothic" w:cs="Calibri"/>
          <w:color w:val="1F497D"/>
        </w:rPr>
        <w:t xml:space="preserve">bbuoni </w:t>
      </w:r>
      <w:r w:rsidR="008F7BE1" w:rsidRPr="00DA1A88">
        <w:rPr>
          <w:rFonts w:ascii="Century Gothic" w:hAnsi="Century Gothic" w:cs="Calibri"/>
          <w:color w:val="1F497D"/>
        </w:rPr>
        <w:t xml:space="preserve">di piccoli importi </w:t>
      </w:r>
      <w:r w:rsidR="00BF5ACE" w:rsidRPr="00DA1A88">
        <w:rPr>
          <w:rFonts w:ascii="Century Gothic" w:hAnsi="Century Gothic" w:cs="Calibri"/>
          <w:color w:val="1F497D"/>
        </w:rPr>
        <w:t>che vanno giornalmente monitorati per verificare eventuali importi non congrui</w:t>
      </w:r>
      <w:r w:rsidR="00E14B30" w:rsidRPr="00DA1A88">
        <w:rPr>
          <w:rFonts w:ascii="Century Gothic" w:hAnsi="Century Gothic" w:cs="Calibri"/>
          <w:color w:val="1F497D"/>
        </w:rPr>
        <w:t xml:space="preserve"> (evidenziati nella sezione “quadratura di giornata”</w:t>
      </w:r>
      <w:r w:rsidR="00BF32A4" w:rsidRPr="00DA1A88">
        <w:rPr>
          <w:rFonts w:ascii="Century Gothic" w:hAnsi="Century Gothic" w:cs="Calibri"/>
          <w:color w:val="1F497D"/>
        </w:rPr>
        <w:t>)</w:t>
      </w:r>
    </w:p>
    <w:p w:rsidR="0036739C" w:rsidRPr="00DA1A88" w:rsidRDefault="0036739C" w:rsidP="00D40C81">
      <w:pPr>
        <w:pStyle w:val="Paragrafoelenco"/>
        <w:numPr>
          <w:ilvl w:val="0"/>
          <w:numId w:val="22"/>
        </w:numPr>
        <w:spacing w:before="120"/>
        <w:jc w:val="both"/>
        <w:rPr>
          <w:rFonts w:ascii="Century Gothic" w:hAnsi="Century Gothic" w:cs="Calibri"/>
          <w:color w:val="1F497D"/>
        </w:rPr>
      </w:pPr>
      <w:r w:rsidRPr="00DA1A88">
        <w:rPr>
          <w:rFonts w:ascii="Century Gothic" w:hAnsi="Century Gothic" w:cs="Calibri"/>
          <w:color w:val="1F497D"/>
        </w:rPr>
        <w:lastRenderedPageBreak/>
        <w:t xml:space="preserve">Incassi effettuati in direzione, dove normalmente è presente </w:t>
      </w:r>
      <w:r w:rsidR="008F7BE1" w:rsidRPr="00DA1A88">
        <w:rPr>
          <w:rFonts w:ascii="Century Gothic" w:hAnsi="Century Gothic" w:cs="Calibri"/>
          <w:color w:val="1F497D"/>
        </w:rPr>
        <w:t xml:space="preserve">giornalmente o a fine periodo di rimessa </w:t>
      </w:r>
      <w:r w:rsidRPr="00DA1A88">
        <w:rPr>
          <w:rFonts w:ascii="Century Gothic" w:hAnsi="Century Gothic" w:cs="Calibri"/>
          <w:color w:val="1F497D"/>
        </w:rPr>
        <w:t>un titolo tecnico</w:t>
      </w:r>
      <w:r w:rsidR="008F7BE1" w:rsidRPr="00DA1A88">
        <w:rPr>
          <w:rFonts w:ascii="Century Gothic" w:hAnsi="Century Gothic" w:cs="Calibri"/>
          <w:color w:val="1F497D"/>
        </w:rPr>
        <w:t xml:space="preserve"> (PNT) </w:t>
      </w:r>
      <w:r w:rsidRPr="00DA1A88">
        <w:rPr>
          <w:rFonts w:ascii="Century Gothic" w:hAnsi="Century Gothic" w:cs="Calibri"/>
          <w:color w:val="1F497D"/>
        </w:rPr>
        <w:t>di compagnia che azzera il debito nei suoi confronti</w:t>
      </w:r>
    </w:p>
    <w:p w:rsidR="00196C81" w:rsidRPr="00DA1A88" w:rsidRDefault="0036739C" w:rsidP="00D40C81">
      <w:pPr>
        <w:pStyle w:val="Paragrafoelenco"/>
        <w:numPr>
          <w:ilvl w:val="0"/>
          <w:numId w:val="22"/>
        </w:numPr>
        <w:spacing w:before="120"/>
        <w:jc w:val="both"/>
        <w:rPr>
          <w:rFonts w:ascii="Century Gothic" w:hAnsi="Century Gothic" w:cs="Calibri"/>
          <w:color w:val="1F497D"/>
        </w:rPr>
      </w:pPr>
      <w:r w:rsidRPr="00DA1A88">
        <w:rPr>
          <w:rFonts w:ascii="Century Gothic" w:hAnsi="Century Gothic" w:cs="Calibri"/>
          <w:color w:val="1F497D"/>
        </w:rPr>
        <w:t>S</w:t>
      </w:r>
      <w:r w:rsidR="00BF5ACE" w:rsidRPr="00DA1A88">
        <w:rPr>
          <w:rFonts w:ascii="Century Gothic" w:hAnsi="Century Gothic" w:cs="Calibri"/>
          <w:color w:val="1F497D"/>
        </w:rPr>
        <w:t xml:space="preserve">ospesi concessi </w:t>
      </w:r>
      <w:r w:rsidRPr="00DA1A88">
        <w:rPr>
          <w:rFonts w:ascii="Century Gothic" w:hAnsi="Century Gothic" w:cs="Calibri"/>
          <w:color w:val="1F497D"/>
        </w:rPr>
        <w:t>a</w:t>
      </w:r>
      <w:r w:rsidR="00BF5ACE" w:rsidRPr="00DA1A88">
        <w:rPr>
          <w:rFonts w:ascii="Century Gothic" w:hAnsi="Century Gothic" w:cs="Calibri"/>
          <w:color w:val="1F497D"/>
        </w:rPr>
        <w:t xml:space="preserve"> client</w:t>
      </w:r>
      <w:r w:rsidRPr="00DA1A88">
        <w:rPr>
          <w:rFonts w:ascii="Century Gothic" w:hAnsi="Century Gothic" w:cs="Calibri"/>
          <w:color w:val="1F497D"/>
        </w:rPr>
        <w:t>i/collaboratori</w:t>
      </w:r>
      <w:r w:rsidR="00D40C81">
        <w:rPr>
          <w:rFonts w:ascii="Century Gothic" w:hAnsi="Century Gothic" w:cs="Calibri"/>
          <w:color w:val="1F497D"/>
        </w:rPr>
        <w:t xml:space="preserve">, </w:t>
      </w:r>
      <w:r w:rsidRPr="00DA1A88">
        <w:rPr>
          <w:rFonts w:ascii="Century Gothic" w:hAnsi="Century Gothic" w:cs="Calibri"/>
          <w:color w:val="1F497D"/>
        </w:rPr>
        <w:t xml:space="preserve">importi messi a cassa </w:t>
      </w:r>
      <w:r w:rsidR="00D40C81">
        <w:rPr>
          <w:rFonts w:ascii="Century Gothic" w:hAnsi="Century Gothic" w:cs="Calibri"/>
          <w:color w:val="1F497D"/>
        </w:rPr>
        <w:t xml:space="preserve">per la compagnia </w:t>
      </w:r>
      <w:r w:rsidRPr="00DA1A88">
        <w:rPr>
          <w:rFonts w:ascii="Century Gothic" w:hAnsi="Century Gothic" w:cs="Calibri"/>
          <w:color w:val="1F497D"/>
        </w:rPr>
        <w:t>dove non si è ancora incassato il premio dai clienti</w:t>
      </w:r>
      <w:r w:rsidR="008C566D" w:rsidRPr="00DA1A88">
        <w:rPr>
          <w:rFonts w:ascii="Century Gothic" w:hAnsi="Century Gothic" w:cs="Calibri"/>
          <w:color w:val="1F497D"/>
        </w:rPr>
        <w:t>/collab</w:t>
      </w:r>
      <w:r w:rsidRPr="00DA1A88">
        <w:rPr>
          <w:rFonts w:ascii="Century Gothic" w:hAnsi="Century Gothic" w:cs="Calibri"/>
          <w:color w:val="1F497D"/>
        </w:rPr>
        <w:t>oratori</w:t>
      </w:r>
      <w:r w:rsidR="00BF5ACE" w:rsidRPr="00DA1A88">
        <w:rPr>
          <w:rFonts w:ascii="Century Gothic" w:hAnsi="Century Gothic" w:cs="Calibri"/>
          <w:color w:val="1F497D"/>
        </w:rPr>
        <w:t xml:space="preserve">, ma </w:t>
      </w:r>
      <w:r w:rsidR="008F7BE1" w:rsidRPr="00DA1A88">
        <w:rPr>
          <w:rFonts w:ascii="Century Gothic" w:hAnsi="Century Gothic" w:cs="Calibri"/>
          <w:color w:val="1F497D"/>
        </w:rPr>
        <w:t>dove viene generato uno scadenz</w:t>
      </w:r>
      <w:r w:rsidR="00BF5ACE" w:rsidRPr="00DA1A88">
        <w:rPr>
          <w:rFonts w:ascii="Century Gothic" w:hAnsi="Century Gothic" w:cs="Calibri"/>
          <w:color w:val="1F497D"/>
        </w:rPr>
        <w:t>ar</w:t>
      </w:r>
      <w:r w:rsidR="00985AB9" w:rsidRPr="00DA1A88">
        <w:rPr>
          <w:rFonts w:ascii="Century Gothic" w:hAnsi="Century Gothic" w:cs="Calibri"/>
          <w:color w:val="1F497D"/>
        </w:rPr>
        <w:t>io</w:t>
      </w:r>
      <w:r w:rsidR="00BF5ACE" w:rsidRPr="00DA1A88">
        <w:rPr>
          <w:rFonts w:ascii="Century Gothic" w:hAnsi="Century Gothic" w:cs="Calibri"/>
          <w:color w:val="1F497D"/>
        </w:rPr>
        <w:t xml:space="preserve"> consultabil</w:t>
      </w:r>
      <w:r w:rsidR="008F7BE1" w:rsidRPr="00DA1A88">
        <w:rPr>
          <w:rFonts w:ascii="Century Gothic" w:hAnsi="Century Gothic" w:cs="Calibri"/>
          <w:color w:val="1F497D"/>
        </w:rPr>
        <w:t>e</w:t>
      </w:r>
      <w:r w:rsidR="00BF5ACE" w:rsidRPr="00DA1A88">
        <w:rPr>
          <w:rFonts w:ascii="Century Gothic" w:hAnsi="Century Gothic" w:cs="Calibri"/>
          <w:color w:val="1F497D"/>
        </w:rPr>
        <w:t xml:space="preserve"> in qualsiasi momento</w:t>
      </w:r>
      <w:r w:rsidR="00E14B30" w:rsidRPr="00DA1A88">
        <w:rPr>
          <w:rFonts w:ascii="Century Gothic" w:hAnsi="Century Gothic" w:cs="Calibri"/>
          <w:color w:val="1F497D"/>
        </w:rPr>
        <w:t xml:space="preserve"> (</w:t>
      </w:r>
      <w:r w:rsidR="00BF32A4" w:rsidRPr="00DA1A88">
        <w:rPr>
          <w:rFonts w:ascii="Century Gothic" w:hAnsi="Century Gothic" w:cs="Calibri"/>
          <w:color w:val="1F497D"/>
        </w:rPr>
        <w:t>verificabili</w:t>
      </w:r>
      <w:r w:rsidR="00E14B30" w:rsidRPr="00DA1A88">
        <w:rPr>
          <w:rFonts w:ascii="Century Gothic" w:hAnsi="Century Gothic" w:cs="Calibri"/>
          <w:color w:val="1F497D"/>
        </w:rPr>
        <w:t xml:space="preserve"> in gestione </w:t>
      </w:r>
      <w:r w:rsidR="00BF32A4" w:rsidRPr="00DA1A88">
        <w:rPr>
          <w:rFonts w:ascii="Century Gothic" w:hAnsi="Century Gothic" w:cs="Calibri"/>
          <w:color w:val="1F497D"/>
        </w:rPr>
        <w:t>sospesi</w:t>
      </w:r>
      <w:r w:rsidR="00E14B30" w:rsidRPr="00DA1A88">
        <w:rPr>
          <w:rFonts w:ascii="Century Gothic" w:hAnsi="Century Gothic" w:cs="Calibri"/>
          <w:color w:val="1F497D"/>
        </w:rPr>
        <w:t>)</w:t>
      </w:r>
      <w:r w:rsidR="00BF32A4" w:rsidRPr="00DA1A88">
        <w:rPr>
          <w:rFonts w:ascii="Century Gothic" w:hAnsi="Century Gothic" w:cs="Calibri"/>
          <w:color w:val="1F497D"/>
        </w:rPr>
        <w:t xml:space="preserve"> e</w:t>
      </w:r>
      <w:r w:rsidR="00BF5ACE" w:rsidRPr="00DA1A88">
        <w:rPr>
          <w:rFonts w:ascii="Century Gothic" w:hAnsi="Century Gothic" w:cs="Calibri"/>
          <w:color w:val="1F497D"/>
        </w:rPr>
        <w:t xml:space="preserve"> </w:t>
      </w:r>
      <w:r w:rsidR="008F7BE1" w:rsidRPr="00324F17">
        <w:rPr>
          <w:rFonts w:ascii="Century Gothic" w:hAnsi="Century Gothic" w:cs="Calibri"/>
          <w:b/>
          <w:color w:val="1F497D"/>
        </w:rPr>
        <w:t xml:space="preserve">che </w:t>
      </w:r>
      <w:r w:rsidR="00BF5ACE" w:rsidRPr="00324F17">
        <w:rPr>
          <w:rFonts w:ascii="Century Gothic" w:hAnsi="Century Gothic" w:cs="Calibri"/>
          <w:b/>
          <w:color w:val="1F497D"/>
        </w:rPr>
        <w:t>non essendo cancellabil</w:t>
      </w:r>
      <w:r w:rsidR="008F7BE1" w:rsidRPr="00324F17">
        <w:rPr>
          <w:rFonts w:ascii="Century Gothic" w:hAnsi="Century Gothic" w:cs="Calibri"/>
          <w:b/>
          <w:color w:val="1F497D"/>
        </w:rPr>
        <w:t>e</w:t>
      </w:r>
      <w:r w:rsidR="00BF5ACE" w:rsidRPr="00DA1A88">
        <w:rPr>
          <w:rFonts w:ascii="Century Gothic" w:hAnsi="Century Gothic" w:cs="Calibri"/>
          <w:color w:val="1F497D"/>
        </w:rPr>
        <w:t>, prima o poi dovr</w:t>
      </w:r>
      <w:r w:rsidR="008F7BE1" w:rsidRPr="00DA1A88">
        <w:rPr>
          <w:rFonts w:ascii="Century Gothic" w:hAnsi="Century Gothic" w:cs="Calibri"/>
          <w:color w:val="1F497D"/>
        </w:rPr>
        <w:t>à</w:t>
      </w:r>
      <w:r w:rsidR="00BF5ACE" w:rsidRPr="00DA1A88">
        <w:rPr>
          <w:rFonts w:ascii="Century Gothic" w:hAnsi="Century Gothic" w:cs="Calibri"/>
          <w:color w:val="1F497D"/>
        </w:rPr>
        <w:t xml:space="preserve"> rientrare come incassato nelle modalità di pagamento “controllabili”</w:t>
      </w:r>
      <w:r w:rsidR="001F6F08" w:rsidRPr="00DA1A88">
        <w:rPr>
          <w:rFonts w:ascii="Century Gothic" w:hAnsi="Century Gothic" w:cs="Calibri"/>
          <w:color w:val="1F497D"/>
        </w:rPr>
        <w:t>.</w:t>
      </w:r>
    </w:p>
    <w:p w:rsidR="00C67A79" w:rsidRPr="00DA1A88" w:rsidRDefault="00C67A79" w:rsidP="00C67A79">
      <w:pPr>
        <w:spacing w:before="120"/>
        <w:rPr>
          <w:rFonts w:ascii="Century Gothic" w:hAnsi="Century Gothic" w:cs="Calibri"/>
          <w:color w:val="1F497D"/>
        </w:rPr>
      </w:pPr>
    </w:p>
    <w:p w:rsidR="00371E7C" w:rsidRDefault="00371E7C" w:rsidP="008D1ED9">
      <w:pPr>
        <w:spacing w:before="120"/>
        <w:ind w:left="709"/>
        <w:jc w:val="both"/>
        <w:rPr>
          <w:rFonts w:ascii="Century Gothic" w:hAnsi="Century Gothic" w:cs="Calibri"/>
        </w:rPr>
      </w:pPr>
      <w:r w:rsidRPr="008D1ED9">
        <w:rPr>
          <w:rFonts w:ascii="Century Gothic" w:hAnsi="Century Gothic" w:cs="Calibri"/>
          <w:b/>
          <w:color w:val="0070C0"/>
        </w:rPr>
        <w:t>Premi incassati</w:t>
      </w:r>
      <w:r w:rsidR="00C350C6">
        <w:rPr>
          <w:rFonts w:ascii="Century Gothic" w:hAnsi="Century Gothic" w:cs="Calibri"/>
        </w:rPr>
        <w:tab/>
      </w:r>
      <w:r w:rsidR="00C350C6">
        <w:rPr>
          <w:rFonts w:ascii="Century Gothic" w:hAnsi="Century Gothic" w:cs="Calibri"/>
        </w:rPr>
        <w:tab/>
      </w:r>
      <w:r w:rsidR="00C350C6">
        <w:rPr>
          <w:rFonts w:ascii="Century Gothic" w:hAnsi="Century Gothic" w:cs="Calibri"/>
        </w:rPr>
        <w:tab/>
      </w:r>
      <w:r w:rsidR="00C350C6">
        <w:rPr>
          <w:rFonts w:ascii="Century Gothic" w:hAnsi="Century Gothic" w:cs="Calibri"/>
        </w:rPr>
        <w:tab/>
      </w:r>
      <w:r w:rsidR="00C350C6">
        <w:rPr>
          <w:rFonts w:ascii="Century Gothic" w:hAnsi="Century Gothic" w:cs="Calibri"/>
        </w:rPr>
        <w:tab/>
      </w:r>
      <w:r w:rsidR="00C350C6">
        <w:rPr>
          <w:rFonts w:ascii="Century Gothic" w:hAnsi="Century Gothic" w:cs="Calibri"/>
        </w:rPr>
        <w:tab/>
      </w:r>
      <w:r w:rsidR="008D1ED9">
        <w:rPr>
          <w:rFonts w:ascii="Century Gothic" w:hAnsi="Century Gothic" w:cs="Calibri"/>
        </w:rPr>
        <w:t xml:space="preserve">      </w:t>
      </w:r>
      <w:r w:rsidR="00C350C6" w:rsidRPr="008D1ED9">
        <w:rPr>
          <w:rFonts w:ascii="Century Gothic" w:hAnsi="Century Gothic" w:cs="Calibri"/>
          <w:b/>
          <w:color w:val="0070C0"/>
        </w:rPr>
        <w:t>Modalità</w:t>
      </w:r>
      <w:r w:rsidR="00C67A79" w:rsidRPr="008D1ED9">
        <w:rPr>
          <w:rFonts w:ascii="Century Gothic" w:hAnsi="Century Gothic" w:cs="Calibri"/>
          <w:b/>
          <w:color w:val="0070C0"/>
        </w:rPr>
        <w:t xml:space="preserve"> d’in</w:t>
      </w:r>
      <w:r w:rsidR="008D1ED9" w:rsidRPr="008D1ED9">
        <w:rPr>
          <w:rFonts w:ascii="Century Gothic" w:hAnsi="Century Gothic" w:cs="Calibri"/>
          <w:b/>
          <w:color w:val="0070C0"/>
        </w:rPr>
        <w:t>c</w:t>
      </w:r>
      <w:r w:rsidR="00C67A79" w:rsidRPr="008D1ED9">
        <w:rPr>
          <w:rFonts w:ascii="Century Gothic" w:hAnsi="Century Gothic" w:cs="Calibri"/>
          <w:b/>
          <w:color w:val="0070C0"/>
        </w:rPr>
        <w:t>asso</w:t>
      </w:r>
    </w:p>
    <w:p w:rsidR="00371E7C" w:rsidRPr="00DA1A88" w:rsidRDefault="00371E7C" w:rsidP="00AA5EA5">
      <w:pPr>
        <w:spacing w:before="120"/>
        <w:rPr>
          <w:rFonts w:ascii="Century Gothic" w:hAnsi="Century Gothic" w:cs="Calibri"/>
          <w:color w:val="1F497D"/>
        </w:rPr>
      </w:pPr>
    </w:p>
    <w:p w:rsidR="00B417E0" w:rsidRPr="00DA1A88" w:rsidRDefault="002F65E7" w:rsidP="00AA5EA5">
      <w:pPr>
        <w:spacing w:before="120"/>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685888" behindDoc="0" locked="0" layoutInCell="1" allowOverlap="1" wp14:anchorId="18FCB9F5" wp14:editId="327699D3">
                <wp:simplePos x="0" y="0"/>
                <wp:positionH relativeFrom="column">
                  <wp:posOffset>4250690</wp:posOffset>
                </wp:positionH>
                <wp:positionV relativeFrom="paragraph">
                  <wp:posOffset>28575</wp:posOffset>
                </wp:positionV>
                <wp:extent cx="1581150" cy="314325"/>
                <wp:effectExtent l="19050" t="19050" r="19050" b="28575"/>
                <wp:wrapNone/>
                <wp:docPr id="46" name="Casella di testo 46"/>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C67A79">
                            <w:r>
                              <w:t>Sospeso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B9F5" id="Casella di testo 46" o:spid="_x0000_s1042" type="#_x0000_t202" style="position:absolute;margin-left:334.7pt;margin-top:2.25pt;width:124.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AiaQIAANQ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" fillcolor="window" strokecolor="#002060" strokeweight="3pt">
                <v:textbox>
                  <w:txbxContent>
                    <w:p w:rsidR="00453323" w:rsidRDefault="00453323" w:rsidP="00C67A79">
                      <w:r>
                        <w:t>Sospeso</w:t>
                      </w:r>
                    </w:p>
                  </w:txbxContent>
                </v:textbox>
              </v:shape>
            </w:pict>
          </mc:Fallback>
        </mc:AlternateContent>
      </w:r>
      <w:r w:rsidR="00D45FAB" w:rsidRPr="00DA1A88">
        <w:rPr>
          <w:rFonts w:ascii="Century Gothic" w:hAnsi="Century Gothic" w:cs="Calibri"/>
          <w:noProof/>
          <w:color w:val="1F497D"/>
        </w:rPr>
        <mc:AlternateContent>
          <mc:Choice Requires="wps">
            <w:drawing>
              <wp:anchor distT="0" distB="0" distL="114300" distR="114300" simplePos="0" relativeHeight="251671552" behindDoc="0" locked="0" layoutInCell="1" allowOverlap="1" wp14:anchorId="45B63C0C" wp14:editId="7B2A67EE">
                <wp:simplePos x="0" y="0"/>
                <wp:positionH relativeFrom="column">
                  <wp:posOffset>447675</wp:posOffset>
                </wp:positionH>
                <wp:positionV relativeFrom="paragraph">
                  <wp:posOffset>115570</wp:posOffset>
                </wp:positionV>
                <wp:extent cx="1581150" cy="314325"/>
                <wp:effectExtent l="19050" t="19050" r="19050" b="28575"/>
                <wp:wrapNone/>
                <wp:docPr id="38" name="Casella di testo 38"/>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371E7C">
                            <w:pPr>
                              <w:jc w:val="center"/>
                            </w:pPr>
                            <w:r>
                              <w:t>€. 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3C0C" id="Casella di testo 38" o:spid="_x0000_s1043" type="#_x0000_t202" style="position:absolute;margin-left:35.25pt;margin-top:9.1pt;width:124.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" fillcolor="window" strokecolor="#002060" strokeweight="3pt">
                <v:textbox>
                  <w:txbxContent>
                    <w:p w:rsidR="00453323" w:rsidRDefault="00453323" w:rsidP="00371E7C">
                      <w:pPr>
                        <w:jc w:val="center"/>
                      </w:pPr>
                      <w:r>
                        <w:t>€. 500,00</w:t>
                      </w:r>
                    </w:p>
                  </w:txbxContent>
                </v:textbox>
              </v:shape>
            </w:pict>
          </mc:Fallback>
        </mc:AlternateContent>
      </w:r>
    </w:p>
    <w:p w:rsidR="00371E7C" w:rsidRPr="00DA1A88" w:rsidRDefault="002F65E7" w:rsidP="00F14B10">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38112" behindDoc="0" locked="0" layoutInCell="1" allowOverlap="1" wp14:anchorId="0C77D18C" wp14:editId="6BAEA320">
                <wp:simplePos x="0" y="0"/>
                <wp:positionH relativeFrom="column">
                  <wp:posOffset>3537585</wp:posOffset>
                </wp:positionH>
                <wp:positionV relativeFrom="paragraph">
                  <wp:posOffset>80826</wp:posOffset>
                </wp:positionV>
                <wp:extent cx="711654" cy="581025"/>
                <wp:effectExtent l="38100" t="19050" r="12700" b="47625"/>
                <wp:wrapNone/>
                <wp:docPr id="84" name="Connettore 2 84"/>
                <wp:cNvGraphicFramePr/>
                <a:graphic xmlns:a="http://schemas.openxmlformats.org/drawingml/2006/main">
                  <a:graphicData uri="http://schemas.microsoft.com/office/word/2010/wordprocessingShape">
                    <wps:wsp>
                      <wps:cNvCnPr/>
                      <wps:spPr>
                        <a:xfrm flipH="1">
                          <a:off x="0" y="0"/>
                          <a:ext cx="711654" cy="5810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2DC5F2" id="_x0000_t32" coordsize="21600,21600" o:spt="32" o:oned="t" path="m,l21600,21600e" filled="f">
                <v:path arrowok="t" fillok="f" o:connecttype="none"/>
                <o:lock v:ext="edit" shapetype="t"/>
              </v:shapetype>
              <v:shape id="Connettore 2 84" o:spid="_x0000_s1026" type="#_x0000_t32" style="position:absolute;margin-left:278.55pt;margin-top:6.35pt;width:56.05pt;height:45.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" strokecolor="#002060" strokeweight="3pt">
                <v:stroke endarrow="block" joinstyle="miter"/>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688960" behindDoc="0" locked="0" layoutInCell="1" allowOverlap="1">
                <wp:simplePos x="0" y="0"/>
                <wp:positionH relativeFrom="column">
                  <wp:posOffset>2032635</wp:posOffset>
                </wp:positionH>
                <wp:positionV relativeFrom="paragraph">
                  <wp:posOffset>6985</wp:posOffset>
                </wp:positionV>
                <wp:extent cx="2095500" cy="45719"/>
                <wp:effectExtent l="19050" t="57150" r="0" b="107315"/>
                <wp:wrapNone/>
                <wp:docPr id="48" name="Connettore 2 48"/>
                <wp:cNvGraphicFramePr/>
                <a:graphic xmlns:a="http://schemas.openxmlformats.org/drawingml/2006/main">
                  <a:graphicData uri="http://schemas.microsoft.com/office/word/2010/wordprocessingShape">
                    <wps:wsp>
                      <wps:cNvCnPr/>
                      <wps:spPr>
                        <a:xfrm>
                          <a:off x="0" y="0"/>
                          <a:ext cx="2095500" cy="45719"/>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B0B76" id="Connettore 2 48" o:spid="_x0000_s1026" type="#_x0000_t32" style="position:absolute;margin-left:160.05pt;margin-top:.55pt;width:16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" strokecolor="#002060" strokeweight="3pt">
                <v:stroke endarrow="block" joinstyle="miter"/>
              </v:shape>
            </w:pict>
          </mc:Fallback>
        </mc:AlternateContent>
      </w:r>
      <w:r w:rsidRPr="00DA1A88">
        <w:rPr>
          <w:rFonts w:ascii="Century Gothic" w:hAnsi="Century Gothic" w:cs="Calibri"/>
          <w:noProof/>
          <w:color w:val="1F497D"/>
        </w:rPr>
        <mc:AlternateContent>
          <mc:Choice Requires="wps">
            <w:drawing>
              <wp:anchor distT="0" distB="0" distL="114300" distR="114300" simplePos="0" relativeHeight="251684864" behindDoc="0" locked="0" layoutInCell="1" allowOverlap="1" wp14:anchorId="0133372C" wp14:editId="24D83561">
                <wp:simplePos x="0" y="0"/>
                <wp:positionH relativeFrom="column">
                  <wp:posOffset>4250690</wp:posOffset>
                </wp:positionH>
                <wp:positionV relativeFrom="paragraph">
                  <wp:posOffset>78740</wp:posOffset>
                </wp:positionV>
                <wp:extent cx="1581150" cy="314325"/>
                <wp:effectExtent l="19050" t="19050" r="19050" b="28575"/>
                <wp:wrapNone/>
                <wp:docPr id="45" name="Casella di testo 45"/>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C67A79">
                            <w:pPr>
                              <w:jc w:val="right"/>
                            </w:pPr>
                            <w:r>
                              <w:t>€. 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3372C" id="Casella di testo 45" o:spid="_x0000_s1044" type="#_x0000_t202" style="position:absolute;left:0;text-align:left;margin-left:334.7pt;margin-top:6.2pt;width:124.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" fillcolor="window" strokecolor="#002060" strokeweight="3pt">
                <v:textbox>
                  <w:txbxContent>
                    <w:p w:rsidR="00453323" w:rsidRDefault="00453323" w:rsidP="00C67A79">
                      <w:pPr>
                        <w:jc w:val="right"/>
                      </w:pPr>
                      <w:r>
                        <w:t>€. 500,00</w:t>
                      </w:r>
                    </w:p>
                  </w:txbxContent>
                </v:textbox>
              </v:shape>
            </w:pict>
          </mc:Fallback>
        </mc:AlternateContent>
      </w:r>
    </w:p>
    <w:p w:rsidR="00371E7C" w:rsidRPr="00DA1A88" w:rsidRDefault="002F65E7" w:rsidP="00F14B10">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36064" behindDoc="0" locked="0" layoutInCell="1" allowOverlap="1" wp14:anchorId="5691F02B" wp14:editId="37B7795D">
                <wp:simplePos x="0" y="0"/>
                <wp:positionH relativeFrom="column">
                  <wp:posOffset>2708910</wp:posOffset>
                </wp:positionH>
                <wp:positionV relativeFrom="paragraph">
                  <wp:posOffset>226695</wp:posOffset>
                </wp:positionV>
                <wp:extent cx="828675" cy="514350"/>
                <wp:effectExtent l="19050" t="19050" r="28575" b="19050"/>
                <wp:wrapNone/>
                <wp:docPr id="83" name="Casella di testo 83"/>
                <wp:cNvGraphicFramePr/>
                <a:graphic xmlns:a="http://schemas.openxmlformats.org/drawingml/2006/main">
                  <a:graphicData uri="http://schemas.microsoft.com/office/word/2010/wordprocessingShape">
                    <wps:wsp>
                      <wps:cNvSpPr txBox="1"/>
                      <wps:spPr>
                        <a:xfrm>
                          <a:off x="0" y="0"/>
                          <a:ext cx="828675" cy="514350"/>
                        </a:xfrm>
                        <a:prstGeom prst="rect">
                          <a:avLst/>
                        </a:prstGeom>
                        <a:solidFill>
                          <a:sysClr val="window" lastClr="FFFFFF"/>
                        </a:solidFill>
                        <a:ln w="38100">
                          <a:solidFill>
                            <a:srgbClr val="002060"/>
                          </a:solidFill>
                        </a:ln>
                        <a:effectLst/>
                      </wps:spPr>
                      <wps:txbx>
                        <w:txbxContent>
                          <w:p w:rsidR="00453323" w:rsidRDefault="00453323" w:rsidP="00D45FAB">
                            <w:pPr>
                              <w:jc w:val="center"/>
                            </w:pPr>
                            <w:proofErr w:type="spellStart"/>
                            <w:r>
                              <w:t>RecuperoSospeso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F02B" id="Casella di testo 83" o:spid="_x0000_s1045" type="#_x0000_t202" style="position:absolute;left:0;text-align:left;margin-left:213.3pt;margin-top:17.85pt;width:65.2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" fillcolor="window" strokecolor="#002060" strokeweight="3pt">
                <v:textbox>
                  <w:txbxContent>
                    <w:p w:rsidR="00453323" w:rsidRDefault="00453323" w:rsidP="00D45FAB">
                      <w:pPr>
                        <w:jc w:val="center"/>
                      </w:pPr>
                      <w:proofErr w:type="spellStart"/>
                      <w:r>
                        <w:t>RecuperoSospeso</w:t>
                      </w:r>
                      <w:proofErr w:type="spellEnd"/>
                    </w:p>
                  </w:txbxContent>
                </v:textbox>
              </v:shape>
            </w:pict>
          </mc:Fallback>
        </mc:AlternateContent>
      </w:r>
    </w:p>
    <w:p w:rsidR="00C67A79" w:rsidRPr="00DA1A88" w:rsidRDefault="002F65E7" w:rsidP="00F14B10">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34016" behindDoc="0" locked="0" layoutInCell="1" allowOverlap="1" wp14:anchorId="46D40844" wp14:editId="4F4DFD1B">
                <wp:simplePos x="0" y="0"/>
                <wp:positionH relativeFrom="column">
                  <wp:posOffset>3536223</wp:posOffset>
                </wp:positionH>
                <wp:positionV relativeFrom="paragraph">
                  <wp:posOffset>240211</wp:posOffset>
                </wp:positionV>
                <wp:extent cx="718457" cy="368754"/>
                <wp:effectExtent l="19050" t="19050" r="43815" b="50800"/>
                <wp:wrapNone/>
                <wp:docPr id="82" name="Connettore 2 82"/>
                <wp:cNvGraphicFramePr/>
                <a:graphic xmlns:a="http://schemas.openxmlformats.org/drawingml/2006/main">
                  <a:graphicData uri="http://schemas.microsoft.com/office/word/2010/wordprocessingShape">
                    <wps:wsp>
                      <wps:cNvCnPr/>
                      <wps:spPr>
                        <a:xfrm>
                          <a:off x="0" y="0"/>
                          <a:ext cx="718457" cy="368754"/>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45D51" id="Connettore 2 82" o:spid="_x0000_s1026" type="#_x0000_t32" style="position:absolute;margin-left:278.45pt;margin-top:18.9pt;width:56.55pt;height:2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" strokecolor="#002060" strokeweight="3pt">
                <v:stroke endarrow="block" joinstyle="miter"/>
              </v:shape>
            </w:pict>
          </mc:Fallback>
        </mc:AlternateContent>
      </w:r>
    </w:p>
    <w:p w:rsidR="00371E7C" w:rsidRPr="00DA1A88" w:rsidRDefault="002F65E7" w:rsidP="00F14B10">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31968" behindDoc="0" locked="0" layoutInCell="1" allowOverlap="1" wp14:anchorId="7D0C8053" wp14:editId="63A3DC1F">
                <wp:simplePos x="0" y="0"/>
                <wp:positionH relativeFrom="column">
                  <wp:posOffset>4248150</wp:posOffset>
                </wp:positionH>
                <wp:positionV relativeFrom="paragraph">
                  <wp:posOffset>24130</wp:posOffset>
                </wp:positionV>
                <wp:extent cx="1581150" cy="314325"/>
                <wp:effectExtent l="19050" t="19050" r="19050" b="28575"/>
                <wp:wrapNone/>
                <wp:docPr id="81" name="Casella di testo 81"/>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D45FAB">
                            <w:r>
                              <w:t>Contante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8053" id="Casella di testo 81" o:spid="_x0000_s1046" type="#_x0000_t202" style="position:absolute;left:0;text-align:left;margin-left:334.5pt;margin-top:1.9pt;width:124.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" fillcolor="window" strokecolor="#002060" strokeweight="3pt">
                <v:textbox>
                  <w:txbxContent>
                    <w:p w:rsidR="00453323" w:rsidRDefault="00453323" w:rsidP="00D45FAB">
                      <w:r>
                        <w:t>Contante</w:t>
                      </w:r>
                    </w:p>
                  </w:txbxContent>
                </v:textbox>
              </v:shape>
            </w:pict>
          </mc:Fallback>
        </mc:AlternateContent>
      </w:r>
    </w:p>
    <w:p w:rsidR="00371E7C" w:rsidRPr="00DA1A88" w:rsidRDefault="002F65E7" w:rsidP="00F14B10">
      <w:pPr>
        <w:spacing w:before="120"/>
        <w:jc w:val="both"/>
        <w:rPr>
          <w:rFonts w:ascii="Century Gothic" w:hAnsi="Century Gothic" w:cs="Calibri"/>
          <w:color w:val="1F497D"/>
        </w:rPr>
      </w:pPr>
      <w:r w:rsidRPr="00DA1A88">
        <w:rPr>
          <w:rFonts w:ascii="Century Gothic" w:hAnsi="Century Gothic" w:cs="Calibri"/>
          <w:noProof/>
          <w:color w:val="1F497D"/>
        </w:rPr>
        <mc:AlternateContent>
          <mc:Choice Requires="wps">
            <w:drawing>
              <wp:anchor distT="0" distB="0" distL="114300" distR="114300" simplePos="0" relativeHeight="251730944" behindDoc="0" locked="0" layoutInCell="1" allowOverlap="1" wp14:anchorId="065BE86E" wp14:editId="0EF075B7">
                <wp:simplePos x="0" y="0"/>
                <wp:positionH relativeFrom="column">
                  <wp:posOffset>4249420</wp:posOffset>
                </wp:positionH>
                <wp:positionV relativeFrom="paragraph">
                  <wp:posOffset>74295</wp:posOffset>
                </wp:positionV>
                <wp:extent cx="1581150" cy="314325"/>
                <wp:effectExtent l="19050" t="19050" r="19050" b="28575"/>
                <wp:wrapNone/>
                <wp:docPr id="80" name="Casella di testo 80"/>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ysClr val="window" lastClr="FFFFFF"/>
                        </a:solidFill>
                        <a:ln w="38100">
                          <a:solidFill>
                            <a:srgbClr val="002060"/>
                          </a:solidFill>
                        </a:ln>
                        <a:effectLst/>
                      </wps:spPr>
                      <wps:txbx>
                        <w:txbxContent>
                          <w:p w:rsidR="00453323" w:rsidRDefault="00453323" w:rsidP="00D45FAB">
                            <w:pPr>
                              <w:jc w:val="right"/>
                            </w:pPr>
                            <w:r>
                              <w:t>€. 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E86E" id="Casella di testo 80" o:spid="_x0000_s1047" type="#_x0000_t202" style="position:absolute;left:0;text-align:left;margin-left:334.6pt;margin-top:5.85pt;width:124.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" fillcolor="window" strokecolor="#002060" strokeweight="3pt">
                <v:textbox>
                  <w:txbxContent>
                    <w:p w:rsidR="00453323" w:rsidRDefault="00453323" w:rsidP="00D45FAB">
                      <w:pPr>
                        <w:jc w:val="right"/>
                      </w:pPr>
                      <w:r>
                        <w:t>€. 500,00</w:t>
                      </w:r>
                    </w:p>
                  </w:txbxContent>
                </v:textbox>
              </v:shape>
            </w:pict>
          </mc:Fallback>
        </mc:AlternateContent>
      </w:r>
    </w:p>
    <w:p w:rsidR="00371E7C" w:rsidRPr="00DA1A88" w:rsidRDefault="00371E7C" w:rsidP="00F14B10">
      <w:pPr>
        <w:spacing w:before="120"/>
        <w:jc w:val="both"/>
        <w:rPr>
          <w:rFonts w:ascii="Century Gothic" w:hAnsi="Century Gothic" w:cs="Calibri"/>
          <w:color w:val="1F497D"/>
        </w:rPr>
      </w:pPr>
    </w:p>
    <w:p w:rsidR="00371E7C" w:rsidRDefault="00371E7C" w:rsidP="00F14B10">
      <w:pPr>
        <w:spacing w:before="120"/>
        <w:jc w:val="both"/>
        <w:rPr>
          <w:rFonts w:ascii="Century Gothic" w:hAnsi="Century Gothic" w:cs="Calibri"/>
          <w:color w:val="1F497D"/>
        </w:rPr>
      </w:pPr>
    </w:p>
    <w:p w:rsidR="006B7467" w:rsidRPr="00DA1A88" w:rsidRDefault="00CD25B5" w:rsidP="00F14B10">
      <w:pPr>
        <w:spacing w:before="120"/>
        <w:jc w:val="both"/>
        <w:rPr>
          <w:rFonts w:ascii="Century Gothic" w:hAnsi="Century Gothic" w:cs="Calibri"/>
          <w:color w:val="1F497D"/>
        </w:rPr>
      </w:pPr>
      <w:r w:rsidRPr="00DA1A88">
        <w:rPr>
          <w:rFonts w:ascii="Century Gothic" w:hAnsi="Century Gothic" w:cs="Calibri"/>
          <w:color w:val="1F497D"/>
        </w:rPr>
        <w:t xml:space="preserve">Per </w:t>
      </w:r>
      <w:r w:rsidR="008C566D" w:rsidRPr="00DA1A88">
        <w:rPr>
          <w:rFonts w:ascii="Century Gothic" w:hAnsi="Century Gothic" w:cs="Calibri"/>
          <w:color w:val="1F497D"/>
        </w:rPr>
        <w:t>iniziare ad utilizzare la contabilità</w:t>
      </w:r>
      <w:r w:rsidR="006E757E" w:rsidRPr="00DA1A88">
        <w:rPr>
          <w:rFonts w:ascii="Century Gothic" w:hAnsi="Century Gothic" w:cs="Calibri"/>
          <w:color w:val="1F497D"/>
        </w:rPr>
        <w:t>,</w:t>
      </w:r>
      <w:r w:rsidR="00DA6463" w:rsidRPr="00DA1A88">
        <w:rPr>
          <w:rFonts w:ascii="Century Gothic" w:hAnsi="Century Gothic" w:cs="Calibri"/>
          <w:color w:val="1F497D"/>
        </w:rPr>
        <w:t xml:space="preserve"> </w:t>
      </w:r>
      <w:r w:rsidR="008C566D" w:rsidRPr="00DA1A88">
        <w:rPr>
          <w:rFonts w:ascii="Century Gothic" w:hAnsi="Century Gothic" w:cs="Calibri"/>
          <w:color w:val="1F497D"/>
        </w:rPr>
        <w:t>inizi</w:t>
      </w:r>
      <w:r w:rsidR="00BF2D74" w:rsidRPr="00DA1A88">
        <w:rPr>
          <w:rFonts w:ascii="Century Gothic" w:hAnsi="Century Gothic" w:cs="Calibri"/>
          <w:color w:val="1F497D"/>
        </w:rPr>
        <w:t>eremo con l’</w:t>
      </w:r>
      <w:r w:rsidR="00A17DDB" w:rsidRPr="00DA1A88">
        <w:rPr>
          <w:rFonts w:ascii="Century Gothic" w:hAnsi="Century Gothic" w:cs="Calibri"/>
          <w:color w:val="1F497D"/>
        </w:rPr>
        <w:t>operatività quotidiana (Operazioni Quotidiane) per rendersi conto della logica del programma</w:t>
      </w:r>
      <w:r w:rsidR="00BF2D74" w:rsidRPr="00DA1A88">
        <w:rPr>
          <w:rFonts w:ascii="Century Gothic" w:hAnsi="Century Gothic" w:cs="Calibri"/>
          <w:color w:val="1F497D"/>
        </w:rPr>
        <w:t>,</w:t>
      </w:r>
      <w:r w:rsidR="00A17DDB" w:rsidRPr="00DA1A88">
        <w:rPr>
          <w:rFonts w:ascii="Century Gothic" w:hAnsi="Century Gothic" w:cs="Calibri"/>
          <w:color w:val="1F497D"/>
        </w:rPr>
        <w:t xml:space="preserve"> successivamente vedremo</w:t>
      </w:r>
      <w:r w:rsidR="00776B71" w:rsidRPr="00DA1A88">
        <w:rPr>
          <w:rFonts w:ascii="Century Gothic" w:hAnsi="Century Gothic" w:cs="Calibri"/>
          <w:color w:val="1F497D"/>
        </w:rPr>
        <w:t xml:space="preserve"> come tenere allineati i fogli cassa di compagnia/estratto conto collaborazioni (gestione foglio cassa)</w:t>
      </w:r>
      <w:r w:rsidR="006B7467" w:rsidRPr="00DA1A88">
        <w:rPr>
          <w:rFonts w:ascii="Century Gothic" w:hAnsi="Century Gothic" w:cs="Calibri"/>
          <w:color w:val="1F497D"/>
        </w:rPr>
        <w:t xml:space="preserve"> e alla fine </w:t>
      </w:r>
      <w:r w:rsidR="00776B71" w:rsidRPr="00DA1A88">
        <w:rPr>
          <w:rFonts w:ascii="Century Gothic" w:hAnsi="Century Gothic" w:cs="Calibri"/>
          <w:color w:val="1F497D"/>
        </w:rPr>
        <w:t xml:space="preserve">come personalizzare e profilare la propria gestione </w:t>
      </w:r>
      <w:r w:rsidR="008C566D" w:rsidRPr="00DA1A88">
        <w:rPr>
          <w:rFonts w:ascii="Century Gothic" w:hAnsi="Century Gothic" w:cs="Calibri"/>
          <w:color w:val="1F497D"/>
        </w:rPr>
        <w:t>contabil</w:t>
      </w:r>
      <w:r w:rsidR="00776B71" w:rsidRPr="00DA1A88">
        <w:rPr>
          <w:rFonts w:ascii="Century Gothic" w:hAnsi="Century Gothic" w:cs="Calibri"/>
          <w:color w:val="1F497D"/>
        </w:rPr>
        <w:t>e</w:t>
      </w:r>
      <w:r w:rsidR="000A2882" w:rsidRPr="00DA1A88">
        <w:rPr>
          <w:rFonts w:ascii="Century Gothic" w:hAnsi="Century Gothic" w:cs="Calibri"/>
          <w:color w:val="1F497D"/>
        </w:rPr>
        <w:t xml:space="preserve"> (tabelle e parametri)</w:t>
      </w:r>
      <w:r w:rsidR="008C566D" w:rsidRPr="00DA1A88">
        <w:rPr>
          <w:rFonts w:ascii="Century Gothic" w:hAnsi="Century Gothic" w:cs="Calibri"/>
          <w:color w:val="1F497D"/>
        </w:rPr>
        <w:t xml:space="preserve"> </w:t>
      </w:r>
      <w:r w:rsidR="000A2882" w:rsidRPr="00DA1A88">
        <w:rPr>
          <w:rFonts w:ascii="Century Gothic" w:hAnsi="Century Gothic" w:cs="Calibri"/>
          <w:color w:val="1F497D"/>
        </w:rPr>
        <w:t xml:space="preserve">e </w:t>
      </w:r>
      <w:r w:rsidR="00944512" w:rsidRPr="00DA1A88">
        <w:rPr>
          <w:rFonts w:ascii="Century Gothic" w:hAnsi="Century Gothic" w:cs="Calibri"/>
          <w:color w:val="1F497D"/>
        </w:rPr>
        <w:t xml:space="preserve">alla fine </w:t>
      </w:r>
      <w:r w:rsidR="000A2882" w:rsidRPr="00DA1A88">
        <w:rPr>
          <w:rFonts w:ascii="Century Gothic" w:hAnsi="Century Gothic" w:cs="Calibri"/>
          <w:color w:val="1F497D"/>
        </w:rPr>
        <w:t xml:space="preserve">le operazioni periodiche. </w:t>
      </w:r>
      <w:r w:rsidR="006B7467" w:rsidRPr="00DA1A88">
        <w:rPr>
          <w:rFonts w:ascii="Century Gothic" w:hAnsi="Century Gothic" w:cs="Calibri"/>
          <w:b/>
          <w:color w:val="1F497D"/>
        </w:rPr>
        <w:t xml:space="preserve">Anche se menzionata </w:t>
      </w:r>
      <w:r w:rsidR="005B5C0C">
        <w:rPr>
          <w:rFonts w:ascii="Century Gothic" w:hAnsi="Century Gothic" w:cs="Calibri"/>
          <w:b/>
          <w:color w:val="1F497D"/>
        </w:rPr>
        <w:t>successivamente alle operazioni quotidiane</w:t>
      </w:r>
      <w:r w:rsidR="006B7467" w:rsidRPr="00DA1A88">
        <w:rPr>
          <w:rFonts w:ascii="Century Gothic" w:hAnsi="Century Gothic" w:cs="Calibri"/>
          <w:b/>
          <w:color w:val="1F497D"/>
        </w:rPr>
        <w:t xml:space="preserve">, la fase di personalizzazione </w:t>
      </w:r>
      <w:r w:rsidR="005B5C0C">
        <w:rPr>
          <w:rFonts w:ascii="Century Gothic" w:hAnsi="Century Gothic" w:cs="Calibri"/>
          <w:b/>
          <w:color w:val="1F497D"/>
        </w:rPr>
        <w:t xml:space="preserve">e profilatura </w:t>
      </w:r>
      <w:r w:rsidR="006B7467" w:rsidRPr="00DA1A88">
        <w:rPr>
          <w:rFonts w:ascii="Century Gothic" w:hAnsi="Century Gothic" w:cs="Calibri"/>
          <w:b/>
          <w:color w:val="1F497D"/>
        </w:rPr>
        <w:t>è ovviamente da effettuarsi prima di iniziare ad utilizzare la gestione contabile</w:t>
      </w:r>
      <w:r w:rsidR="00C6252B">
        <w:rPr>
          <w:rFonts w:ascii="Century Gothic" w:hAnsi="Century Gothic" w:cs="Calibri"/>
          <w:b/>
          <w:color w:val="1F497D"/>
        </w:rPr>
        <w:t>.</w:t>
      </w:r>
    </w:p>
    <w:p w:rsidR="00985AB9" w:rsidRPr="00DA1A88" w:rsidRDefault="00985AB9" w:rsidP="00F14B10">
      <w:pPr>
        <w:spacing w:before="120"/>
        <w:jc w:val="both"/>
        <w:rPr>
          <w:rFonts w:ascii="Century Gothic" w:hAnsi="Century Gothic" w:cs="Calibri"/>
          <w:color w:val="1F497D"/>
        </w:rPr>
      </w:pPr>
      <w:r w:rsidRPr="00DA1A88">
        <w:rPr>
          <w:rFonts w:ascii="Century Gothic" w:hAnsi="Century Gothic" w:cs="Calibri"/>
          <w:color w:val="1F497D"/>
        </w:rPr>
        <w:t xml:space="preserve"> </w:t>
      </w:r>
    </w:p>
    <w:p w:rsidR="00152624" w:rsidRPr="00DA1A88" w:rsidRDefault="00152624" w:rsidP="00F14B10">
      <w:pPr>
        <w:spacing w:before="120"/>
        <w:jc w:val="both"/>
        <w:rPr>
          <w:rFonts w:ascii="Century Gothic" w:hAnsi="Century Gothic" w:cs="Calibri"/>
          <w:color w:val="1F497D"/>
        </w:rPr>
      </w:pPr>
    </w:p>
    <w:p w:rsidR="00152624" w:rsidRPr="00DA1A88" w:rsidRDefault="00152624" w:rsidP="00F14B10">
      <w:pPr>
        <w:spacing w:before="120"/>
        <w:jc w:val="both"/>
        <w:rPr>
          <w:rFonts w:ascii="Century Gothic" w:hAnsi="Century Gothic" w:cs="Calibri"/>
          <w:color w:val="1F497D"/>
        </w:rPr>
      </w:pPr>
    </w:p>
    <w:p w:rsidR="00E25F90" w:rsidRDefault="00E25F90">
      <w:pPr>
        <w:rPr>
          <w:rFonts w:ascii="Century Gothic" w:hAnsi="Century Gothic" w:cs="Calibri"/>
        </w:rPr>
      </w:pPr>
      <w:r>
        <w:rPr>
          <w:rFonts w:ascii="Century Gothic" w:hAnsi="Century Gothic" w:cs="Calibri"/>
        </w:rPr>
        <w:br w:type="page"/>
      </w:r>
    </w:p>
    <w:p w:rsidR="00E25F90" w:rsidRDefault="00E25A5C" w:rsidP="00A51DC7">
      <w:pPr>
        <w:jc w:val="center"/>
        <w:rPr>
          <w:rFonts w:ascii="Century Gothic" w:hAnsi="Century Gothic" w:cs="Calibri"/>
          <w:b/>
          <w:bCs/>
          <w:i/>
          <w:color w:val="2E74B5" w:themeColor="accent1" w:themeShade="BF"/>
          <w:sz w:val="32"/>
          <w:szCs w:val="32"/>
        </w:rPr>
      </w:pPr>
      <w:r>
        <w:rPr>
          <w:rFonts w:ascii="Century Gothic" w:hAnsi="Century Gothic" w:cs="Calibri"/>
          <w:b/>
          <w:bCs/>
          <w:i/>
          <w:color w:val="2E74B5" w:themeColor="accent1" w:themeShade="BF"/>
          <w:sz w:val="32"/>
          <w:szCs w:val="32"/>
        </w:rPr>
        <w:lastRenderedPageBreak/>
        <w:t>2-</w:t>
      </w:r>
      <w:r w:rsidR="00A51DC7" w:rsidRPr="00C42640">
        <w:rPr>
          <w:rFonts w:ascii="Century Gothic" w:hAnsi="Century Gothic" w:cs="Calibri"/>
          <w:b/>
          <w:bCs/>
          <w:i/>
          <w:color w:val="2E74B5" w:themeColor="accent1" w:themeShade="BF"/>
          <w:sz w:val="32"/>
          <w:szCs w:val="32"/>
        </w:rPr>
        <w:t>L’operatività quotidiana</w:t>
      </w:r>
    </w:p>
    <w:p w:rsidR="00CC3F38" w:rsidRPr="00DA1A88" w:rsidRDefault="00463A67" w:rsidP="00EA0AB4">
      <w:pPr>
        <w:spacing w:before="120"/>
        <w:jc w:val="both"/>
        <w:rPr>
          <w:rFonts w:ascii="Century Gothic" w:hAnsi="Century Gothic" w:cs="Calibri"/>
          <w:color w:val="1F497D"/>
        </w:rPr>
      </w:pPr>
      <w:r w:rsidRPr="00DA1A88">
        <w:rPr>
          <w:rFonts w:ascii="Century Gothic" w:hAnsi="Century Gothic" w:cs="Calibri"/>
          <w:color w:val="1F497D"/>
        </w:rPr>
        <w:t>L’operatività quotidiana è la somma di diverse tipologie di attività che sfociano con la quadratura, durante la giornata si incassano premi assicurati</w:t>
      </w:r>
      <w:r w:rsidR="000576CF">
        <w:rPr>
          <w:rFonts w:ascii="Century Gothic" w:hAnsi="Century Gothic" w:cs="Calibri"/>
          <w:color w:val="1F497D"/>
        </w:rPr>
        <w:t>v</w:t>
      </w:r>
      <w:r w:rsidRPr="00DA1A88">
        <w:rPr>
          <w:rFonts w:ascii="Century Gothic" w:hAnsi="Century Gothic" w:cs="Calibri"/>
          <w:color w:val="1F497D"/>
        </w:rPr>
        <w:t>i, si recuperano sospesi, si registrano operazioni non assicurative, versamento banca, registrazione costi, ecc.</w:t>
      </w:r>
      <w:r w:rsidR="00CC3F38" w:rsidRPr="00DA1A88">
        <w:rPr>
          <w:rFonts w:ascii="Century Gothic" w:hAnsi="Century Gothic" w:cs="Calibri"/>
          <w:color w:val="1F497D"/>
        </w:rPr>
        <w:t xml:space="preserve">, </w:t>
      </w:r>
      <w:r w:rsidRPr="00DA1A88">
        <w:rPr>
          <w:rFonts w:ascii="Century Gothic" w:hAnsi="Century Gothic" w:cs="Calibri"/>
          <w:color w:val="1F497D"/>
        </w:rPr>
        <w:t>in base al livello</w:t>
      </w:r>
      <w:r w:rsidR="00CC3F38" w:rsidRPr="00DA1A88">
        <w:rPr>
          <w:rFonts w:ascii="Century Gothic" w:hAnsi="Century Gothic" w:cs="Calibri"/>
          <w:color w:val="1F497D"/>
        </w:rPr>
        <w:t xml:space="preserve"> di gestione che adottate.</w:t>
      </w:r>
      <w:r w:rsidR="005B211A" w:rsidRPr="00DA1A88">
        <w:rPr>
          <w:rFonts w:ascii="Century Gothic" w:hAnsi="Century Gothic" w:cs="Calibri"/>
          <w:color w:val="1F497D"/>
        </w:rPr>
        <w:t xml:space="preserve"> </w:t>
      </w:r>
      <w:r w:rsidR="005B211A" w:rsidRPr="00DA1A88">
        <w:rPr>
          <w:rFonts w:ascii="Century Gothic" w:hAnsi="Century Gothic" w:cs="Calibri"/>
          <w:b/>
          <w:color w:val="1F497D"/>
        </w:rPr>
        <w:t>Per meglio focalizzare tutte le operatività ed avere un modo operativo da seguire, vi consigliamo di personalizzarvi il documento “Iter operazioni contabili” che trovate in fondo a questo documento.</w:t>
      </w:r>
      <w:r w:rsidR="005B211A" w:rsidRPr="00DA1A88">
        <w:rPr>
          <w:rFonts w:ascii="Century Gothic" w:hAnsi="Century Gothic" w:cs="Calibri"/>
          <w:color w:val="1F497D"/>
        </w:rPr>
        <w:t xml:space="preserve"> </w:t>
      </w:r>
    </w:p>
    <w:p w:rsidR="00EA0AB4" w:rsidRDefault="005B211A" w:rsidP="00EA0AB4">
      <w:pPr>
        <w:spacing w:before="120"/>
        <w:jc w:val="both"/>
        <w:rPr>
          <w:rFonts w:ascii="Century Gothic" w:hAnsi="Century Gothic" w:cs="Calibri"/>
        </w:rPr>
      </w:pPr>
      <w:r w:rsidRPr="00DA1A88">
        <w:rPr>
          <w:rFonts w:ascii="Century Gothic" w:hAnsi="Century Gothic" w:cs="Calibri"/>
          <w:color w:val="1F497D"/>
        </w:rPr>
        <w:t>Tra le attività da effettuare, la parte più considerevole è quella degli incassi assicurativi, dove nelle singole aziende viene trattata in due modi diversi</w:t>
      </w:r>
      <w:r w:rsidR="00EA0AB4" w:rsidRPr="00DA1A88">
        <w:rPr>
          <w:rFonts w:ascii="Century Gothic" w:hAnsi="Century Gothic" w:cs="Calibri"/>
          <w:color w:val="1F497D"/>
        </w:rPr>
        <w:t>:</w:t>
      </w:r>
    </w:p>
    <w:p w:rsidR="006A2EC5" w:rsidRPr="005B5C0C" w:rsidRDefault="005B211A" w:rsidP="006A2EC5">
      <w:pPr>
        <w:pStyle w:val="Paragrafoelenco"/>
        <w:numPr>
          <w:ilvl w:val="0"/>
          <w:numId w:val="31"/>
        </w:numPr>
        <w:spacing w:before="120"/>
        <w:jc w:val="both"/>
        <w:rPr>
          <w:rFonts w:ascii="Century Gothic" w:hAnsi="Century Gothic" w:cs="Calibri"/>
        </w:rPr>
      </w:pPr>
      <w:r w:rsidRPr="005B5C0C">
        <w:rPr>
          <w:rFonts w:ascii="Century Gothic" w:hAnsi="Century Gothic" w:cs="Calibri"/>
          <w:bCs/>
          <w:color w:val="1F497D"/>
          <w:szCs w:val="28"/>
        </w:rPr>
        <w:t>Si gestisce</w:t>
      </w:r>
      <w:r w:rsidR="00854CF4" w:rsidRPr="005B5C0C">
        <w:rPr>
          <w:rFonts w:ascii="Century Gothic" w:hAnsi="Century Gothic" w:cs="Calibri"/>
          <w:bCs/>
          <w:color w:val="1F497D"/>
          <w:szCs w:val="28"/>
        </w:rPr>
        <w:t xml:space="preserve"> l’incasso in</w:t>
      </w:r>
      <w:r w:rsidR="00EA0AB4" w:rsidRPr="005B5C0C">
        <w:rPr>
          <w:rFonts w:ascii="Century Gothic" w:hAnsi="Century Gothic" w:cs="Calibri"/>
          <w:bCs/>
          <w:color w:val="1F497D"/>
          <w:szCs w:val="28"/>
        </w:rPr>
        <w:t xml:space="preserve"> AssiEasy </w:t>
      </w:r>
      <w:r w:rsidR="00854CF4" w:rsidRPr="005B5C0C">
        <w:rPr>
          <w:rFonts w:ascii="Century Gothic" w:hAnsi="Century Gothic" w:cs="Calibri"/>
          <w:bCs/>
          <w:color w:val="1F497D"/>
          <w:szCs w:val="28"/>
        </w:rPr>
        <w:t>nella</w:t>
      </w:r>
      <w:r w:rsidR="00EA0AB4" w:rsidRPr="005B5C0C">
        <w:rPr>
          <w:rFonts w:ascii="Century Gothic" w:hAnsi="Century Gothic" w:cs="Calibri"/>
          <w:bCs/>
          <w:color w:val="1F497D"/>
          <w:szCs w:val="28"/>
        </w:rPr>
        <w:t xml:space="preserve"> giornata</w:t>
      </w:r>
      <w:r w:rsidR="00455E70" w:rsidRPr="005B5C0C">
        <w:rPr>
          <w:rFonts w:ascii="Century Gothic" w:hAnsi="Century Gothic" w:cs="Calibri"/>
          <w:bCs/>
          <w:color w:val="1F497D"/>
          <w:szCs w:val="28"/>
        </w:rPr>
        <w:t xml:space="preserve"> (obbligato se non esiste il flusso di compagnia)</w:t>
      </w:r>
    </w:p>
    <w:p w:rsidR="006A2EC5" w:rsidRDefault="005B211A" w:rsidP="006A2EC5">
      <w:pPr>
        <w:pStyle w:val="Paragrafoelenco"/>
        <w:numPr>
          <w:ilvl w:val="0"/>
          <w:numId w:val="31"/>
        </w:numPr>
        <w:spacing w:before="120"/>
        <w:jc w:val="both"/>
        <w:rPr>
          <w:rFonts w:ascii="Century Gothic" w:hAnsi="Century Gothic" w:cs="Calibri"/>
        </w:rPr>
      </w:pPr>
      <w:r w:rsidRPr="005B5C0C">
        <w:rPr>
          <w:rFonts w:ascii="Century Gothic" w:hAnsi="Century Gothic" w:cs="Calibri"/>
          <w:bCs/>
          <w:color w:val="1F497D"/>
          <w:szCs w:val="28"/>
        </w:rPr>
        <w:t>Si a</w:t>
      </w:r>
      <w:r w:rsidR="006A2EC5" w:rsidRPr="005B5C0C">
        <w:rPr>
          <w:rFonts w:ascii="Century Gothic" w:hAnsi="Century Gothic" w:cs="Calibri"/>
          <w:bCs/>
          <w:color w:val="1F497D"/>
          <w:szCs w:val="28"/>
        </w:rPr>
        <w:t xml:space="preserve">ttendere l’indomani </w:t>
      </w:r>
      <w:r w:rsidRPr="005B5C0C">
        <w:rPr>
          <w:rFonts w:ascii="Century Gothic" w:hAnsi="Century Gothic" w:cs="Calibri"/>
          <w:bCs/>
          <w:color w:val="1F497D"/>
          <w:szCs w:val="28"/>
        </w:rPr>
        <w:t xml:space="preserve">di </w:t>
      </w:r>
      <w:r w:rsidR="00854CF4" w:rsidRPr="005B5C0C">
        <w:rPr>
          <w:rFonts w:ascii="Century Gothic" w:hAnsi="Century Gothic" w:cs="Calibri"/>
          <w:bCs/>
          <w:color w:val="1F497D"/>
          <w:szCs w:val="28"/>
        </w:rPr>
        <w:t xml:space="preserve">ricevere </w:t>
      </w:r>
      <w:r w:rsidRPr="005B5C0C">
        <w:rPr>
          <w:rFonts w:ascii="Century Gothic" w:hAnsi="Century Gothic" w:cs="Calibri"/>
          <w:bCs/>
          <w:color w:val="1F497D"/>
          <w:szCs w:val="28"/>
        </w:rPr>
        <w:t>i</w:t>
      </w:r>
      <w:r w:rsidR="00854CF4" w:rsidRPr="005B5C0C">
        <w:rPr>
          <w:rFonts w:ascii="Century Gothic" w:hAnsi="Century Gothic" w:cs="Calibri"/>
          <w:bCs/>
          <w:color w:val="1F497D"/>
          <w:szCs w:val="28"/>
        </w:rPr>
        <w:t>l flusso contabile di compagnia</w:t>
      </w:r>
      <w:r w:rsidR="006A2EC5" w:rsidRPr="005B5C0C">
        <w:rPr>
          <w:rFonts w:ascii="Century Gothic" w:hAnsi="Century Gothic" w:cs="Calibri"/>
          <w:bCs/>
          <w:color w:val="1F497D"/>
          <w:szCs w:val="28"/>
        </w:rPr>
        <w:t xml:space="preserve"> </w:t>
      </w:r>
      <w:r w:rsidRPr="005B5C0C">
        <w:rPr>
          <w:rFonts w:ascii="Century Gothic" w:hAnsi="Century Gothic" w:cs="Calibri"/>
          <w:bCs/>
          <w:color w:val="1F497D"/>
          <w:szCs w:val="28"/>
        </w:rPr>
        <w:t>contenente</w:t>
      </w:r>
      <w:r w:rsidR="00854CF4" w:rsidRPr="005B5C0C">
        <w:rPr>
          <w:rFonts w:ascii="Century Gothic" w:hAnsi="Century Gothic" w:cs="Calibri"/>
          <w:bCs/>
          <w:color w:val="1F497D"/>
          <w:szCs w:val="28"/>
        </w:rPr>
        <w:t xml:space="preserve"> </w:t>
      </w:r>
      <w:r w:rsidR="006A2EC5" w:rsidRPr="005B5C0C">
        <w:rPr>
          <w:rFonts w:ascii="Century Gothic" w:hAnsi="Century Gothic" w:cs="Calibri"/>
          <w:bCs/>
          <w:color w:val="1F497D"/>
          <w:szCs w:val="28"/>
        </w:rPr>
        <w:t>la modalità di pagamento inserita</w:t>
      </w:r>
      <w:r w:rsidR="00EA0AB4" w:rsidRPr="005B5C0C">
        <w:rPr>
          <w:rFonts w:ascii="Century Gothic" w:hAnsi="Century Gothic" w:cs="Calibri"/>
          <w:bCs/>
          <w:color w:val="1F497D"/>
          <w:szCs w:val="28"/>
        </w:rPr>
        <w:t xml:space="preserve"> sul foglio cassa</w:t>
      </w:r>
      <w:r w:rsidR="00854CF4" w:rsidRPr="005B5C0C">
        <w:rPr>
          <w:rFonts w:ascii="Century Gothic" w:hAnsi="Century Gothic" w:cs="Calibri"/>
          <w:bCs/>
          <w:color w:val="1F497D"/>
          <w:szCs w:val="28"/>
        </w:rPr>
        <w:t xml:space="preserve"> di compagnia</w:t>
      </w:r>
      <w:r w:rsidR="00704993" w:rsidRPr="005B5C0C">
        <w:rPr>
          <w:rFonts w:ascii="Century Gothic" w:hAnsi="Century Gothic" w:cs="Calibri"/>
          <w:bCs/>
          <w:color w:val="1F497D"/>
          <w:szCs w:val="28"/>
        </w:rPr>
        <w:t xml:space="preserve"> (sempre se presente nel flusso)</w:t>
      </w:r>
      <w:r w:rsidR="00854CF4" w:rsidRPr="005B5C0C">
        <w:rPr>
          <w:rFonts w:ascii="Century Gothic" w:hAnsi="Century Gothic" w:cs="Calibri"/>
          <w:bCs/>
          <w:color w:val="1F497D"/>
          <w:szCs w:val="28"/>
        </w:rPr>
        <w:t xml:space="preserve"> ed eventualmente modificarla in caso di divergenz</w:t>
      </w:r>
      <w:r w:rsidR="00704993" w:rsidRPr="005B5C0C">
        <w:rPr>
          <w:rFonts w:ascii="Century Gothic" w:hAnsi="Century Gothic" w:cs="Calibri"/>
          <w:bCs/>
          <w:color w:val="1F497D"/>
          <w:szCs w:val="28"/>
        </w:rPr>
        <w:t>a</w:t>
      </w:r>
      <w:r w:rsidR="00854CF4" w:rsidRPr="005B5C0C">
        <w:rPr>
          <w:rFonts w:ascii="Century Gothic" w:hAnsi="Century Gothic" w:cs="Calibri"/>
          <w:bCs/>
          <w:color w:val="1F497D"/>
          <w:szCs w:val="28"/>
        </w:rPr>
        <w:t>.</w:t>
      </w:r>
    </w:p>
    <w:p w:rsidR="00BB7E0F" w:rsidRDefault="00BB7E0F" w:rsidP="00BB7E0F">
      <w:pPr>
        <w:spacing w:before="120"/>
        <w:jc w:val="both"/>
        <w:rPr>
          <w:rFonts w:ascii="Century Gothic" w:hAnsi="Century Gothic" w:cs="Calibri"/>
        </w:rPr>
      </w:pPr>
    </w:p>
    <w:p w:rsidR="00BB7E0F" w:rsidRPr="005B5C0C" w:rsidRDefault="005131D2" w:rsidP="007D1B91">
      <w:pPr>
        <w:spacing w:before="120"/>
        <w:jc w:val="both"/>
        <w:rPr>
          <w:rFonts w:ascii="Century Gothic" w:hAnsi="Century Gothic" w:cs="Calibri"/>
        </w:rPr>
      </w:pPr>
      <w:r w:rsidRPr="005B5C0C">
        <w:rPr>
          <w:rFonts w:ascii="Century Gothic" w:hAnsi="Century Gothic" w:cs="Calibri"/>
          <w:bCs/>
          <w:color w:val="1F497D"/>
          <w:szCs w:val="28"/>
        </w:rPr>
        <w:t>Nel primo caso</w:t>
      </w:r>
      <w:r w:rsidR="00455E70" w:rsidRPr="005B5C0C">
        <w:rPr>
          <w:rFonts w:ascii="Century Gothic" w:hAnsi="Century Gothic" w:cs="Calibri"/>
          <w:bCs/>
          <w:color w:val="1F497D"/>
          <w:szCs w:val="28"/>
        </w:rPr>
        <w:t>,</w:t>
      </w:r>
      <w:r w:rsidR="00854CF4" w:rsidRPr="005B5C0C">
        <w:rPr>
          <w:rFonts w:ascii="Century Gothic" w:hAnsi="Century Gothic" w:cs="Calibri"/>
          <w:bCs/>
          <w:color w:val="1F497D"/>
          <w:szCs w:val="28"/>
        </w:rPr>
        <w:t xml:space="preserve"> </w:t>
      </w:r>
      <w:r w:rsidR="0085650A" w:rsidRPr="005B5C0C">
        <w:rPr>
          <w:rFonts w:ascii="Century Gothic" w:hAnsi="Century Gothic" w:cs="Calibri"/>
          <w:bCs/>
          <w:color w:val="1F497D"/>
          <w:szCs w:val="28"/>
        </w:rPr>
        <w:t xml:space="preserve">dove </w:t>
      </w:r>
      <w:r w:rsidR="00455E70" w:rsidRPr="005B5C0C">
        <w:rPr>
          <w:rFonts w:ascii="Century Gothic" w:hAnsi="Century Gothic" w:cs="Calibri"/>
          <w:bCs/>
          <w:color w:val="1F497D"/>
          <w:szCs w:val="28"/>
        </w:rPr>
        <w:t xml:space="preserve">noi consigliamo </w:t>
      </w:r>
      <w:r w:rsidR="0085650A" w:rsidRPr="005B5C0C">
        <w:rPr>
          <w:rFonts w:ascii="Century Gothic" w:hAnsi="Century Gothic" w:cs="Calibri"/>
          <w:bCs/>
          <w:color w:val="1F497D"/>
          <w:szCs w:val="28"/>
        </w:rPr>
        <w:t xml:space="preserve">di gestire l’incasso </w:t>
      </w:r>
      <w:r w:rsidR="00455E70" w:rsidRPr="005B5C0C">
        <w:rPr>
          <w:rFonts w:ascii="Century Gothic" w:hAnsi="Century Gothic" w:cs="Calibri"/>
          <w:bCs/>
          <w:color w:val="1F497D"/>
          <w:szCs w:val="28"/>
        </w:rPr>
        <w:t xml:space="preserve">contestualmente al maneggio denaro, occorre </w:t>
      </w:r>
      <w:r w:rsidR="00854CF4" w:rsidRPr="005B5C0C">
        <w:rPr>
          <w:rFonts w:ascii="Century Gothic" w:hAnsi="Century Gothic" w:cs="Calibri"/>
          <w:bCs/>
          <w:color w:val="1F497D"/>
          <w:szCs w:val="28"/>
        </w:rPr>
        <w:t xml:space="preserve">inserire la modalità di pagamento </w:t>
      </w:r>
      <w:r w:rsidR="00455E70" w:rsidRPr="005B5C0C">
        <w:rPr>
          <w:rFonts w:ascii="Century Gothic" w:hAnsi="Century Gothic" w:cs="Calibri"/>
          <w:bCs/>
          <w:color w:val="1F497D"/>
          <w:szCs w:val="28"/>
        </w:rPr>
        <w:t>per ogni</w:t>
      </w:r>
      <w:r w:rsidR="00854CF4" w:rsidRPr="005B5C0C">
        <w:rPr>
          <w:rFonts w:ascii="Century Gothic" w:hAnsi="Century Gothic" w:cs="Calibri"/>
          <w:bCs/>
          <w:color w:val="1F497D"/>
          <w:szCs w:val="28"/>
        </w:rPr>
        <w:t xml:space="preserve"> </w:t>
      </w:r>
      <w:r w:rsidRPr="005B5C0C">
        <w:rPr>
          <w:rFonts w:ascii="Century Gothic" w:hAnsi="Century Gothic" w:cs="Calibri"/>
          <w:bCs/>
          <w:color w:val="1F497D"/>
          <w:szCs w:val="28"/>
        </w:rPr>
        <w:t>incasso</w:t>
      </w:r>
      <w:r w:rsidR="00854CF4" w:rsidRPr="005B5C0C">
        <w:rPr>
          <w:rFonts w:ascii="Century Gothic" w:hAnsi="Century Gothic" w:cs="Calibri"/>
          <w:bCs/>
          <w:color w:val="1F497D"/>
          <w:szCs w:val="28"/>
        </w:rPr>
        <w:t xml:space="preserve"> su AssiEasy </w:t>
      </w:r>
      <w:r w:rsidR="00455E70" w:rsidRPr="005B5C0C">
        <w:rPr>
          <w:rFonts w:ascii="Century Gothic" w:hAnsi="Century Gothic" w:cs="Calibri"/>
          <w:bCs/>
          <w:color w:val="1F497D"/>
          <w:szCs w:val="28"/>
        </w:rPr>
        <w:t>ed</w:t>
      </w:r>
      <w:r w:rsidR="00854CF4" w:rsidRPr="005B5C0C">
        <w:rPr>
          <w:rFonts w:ascii="Century Gothic" w:hAnsi="Century Gothic" w:cs="Calibri"/>
          <w:bCs/>
          <w:color w:val="1F497D"/>
          <w:szCs w:val="28"/>
        </w:rPr>
        <w:t xml:space="preserve"> ovviamente sul foglio cassa </w:t>
      </w:r>
      <w:r w:rsidRPr="005B5C0C">
        <w:rPr>
          <w:rFonts w:ascii="Century Gothic" w:hAnsi="Century Gothic" w:cs="Calibri"/>
          <w:bCs/>
          <w:color w:val="1F497D"/>
          <w:szCs w:val="28"/>
        </w:rPr>
        <w:t>d</w:t>
      </w:r>
      <w:r w:rsidR="00854CF4" w:rsidRPr="005B5C0C">
        <w:rPr>
          <w:rFonts w:ascii="Century Gothic" w:hAnsi="Century Gothic" w:cs="Calibri"/>
          <w:bCs/>
          <w:color w:val="1F497D"/>
          <w:szCs w:val="28"/>
        </w:rPr>
        <w:t xml:space="preserve">i compagnia. </w:t>
      </w:r>
      <w:r w:rsidR="00455E70" w:rsidRPr="005B5C0C">
        <w:rPr>
          <w:rFonts w:ascii="Century Gothic" w:hAnsi="Century Gothic" w:cs="Calibri"/>
          <w:bCs/>
          <w:color w:val="1F497D"/>
          <w:szCs w:val="28"/>
        </w:rPr>
        <w:t>Per coloro che ricevono il flusso</w:t>
      </w:r>
      <w:r w:rsidR="00854CF4" w:rsidRPr="005B5C0C">
        <w:rPr>
          <w:rFonts w:ascii="Century Gothic" w:hAnsi="Century Gothic" w:cs="Calibri"/>
          <w:bCs/>
          <w:color w:val="1F497D"/>
          <w:szCs w:val="28"/>
        </w:rPr>
        <w:t xml:space="preserve"> contabile di compagnia, sembrerebbe una doppia imputazione ma ha una serie di vantaggi:</w:t>
      </w:r>
    </w:p>
    <w:p w:rsidR="00A11F48" w:rsidRPr="005B5C0C" w:rsidRDefault="00854CF4" w:rsidP="00854CF4">
      <w:pPr>
        <w:pStyle w:val="Paragrafoelenco"/>
        <w:numPr>
          <w:ilvl w:val="0"/>
          <w:numId w:val="21"/>
        </w:numPr>
        <w:spacing w:before="120"/>
        <w:jc w:val="both"/>
        <w:rPr>
          <w:rFonts w:ascii="Century Gothic" w:hAnsi="Century Gothic" w:cs="Calibri"/>
          <w:bCs/>
          <w:color w:val="1F497D"/>
          <w:szCs w:val="28"/>
        </w:rPr>
      </w:pPr>
      <w:r w:rsidRPr="005B5C0C">
        <w:rPr>
          <w:rFonts w:ascii="Century Gothic" w:hAnsi="Century Gothic" w:cs="Calibri"/>
          <w:bCs/>
          <w:color w:val="1F497D"/>
          <w:szCs w:val="28"/>
        </w:rPr>
        <w:t xml:space="preserve">Contante, assegni, </w:t>
      </w:r>
      <w:proofErr w:type="spellStart"/>
      <w:r w:rsidRPr="005B5C0C">
        <w:rPr>
          <w:rFonts w:ascii="Century Gothic" w:hAnsi="Century Gothic" w:cs="Calibri"/>
          <w:bCs/>
          <w:color w:val="1F497D"/>
          <w:szCs w:val="28"/>
        </w:rPr>
        <w:t>pos</w:t>
      </w:r>
      <w:proofErr w:type="spellEnd"/>
      <w:r w:rsidRPr="005B5C0C">
        <w:rPr>
          <w:rFonts w:ascii="Century Gothic" w:hAnsi="Century Gothic" w:cs="Calibri"/>
          <w:bCs/>
          <w:color w:val="1F497D"/>
          <w:szCs w:val="28"/>
        </w:rPr>
        <w:t>, banche</w:t>
      </w:r>
      <w:r w:rsidR="00A11F48" w:rsidRPr="005B5C0C">
        <w:rPr>
          <w:rFonts w:ascii="Century Gothic" w:hAnsi="Century Gothic" w:cs="Calibri"/>
          <w:bCs/>
          <w:color w:val="1F497D"/>
          <w:szCs w:val="28"/>
        </w:rPr>
        <w:t>, premi incassati per compagnia</w:t>
      </w:r>
      <w:r w:rsidRPr="005B5C0C">
        <w:rPr>
          <w:rFonts w:ascii="Century Gothic" w:hAnsi="Century Gothic" w:cs="Calibri"/>
          <w:bCs/>
          <w:color w:val="1F497D"/>
          <w:szCs w:val="28"/>
        </w:rPr>
        <w:t xml:space="preserve"> possono essere quadrate prima della chiusura serale, </w:t>
      </w:r>
      <w:r w:rsidR="00A11F48" w:rsidRPr="005B5C0C">
        <w:rPr>
          <w:rFonts w:ascii="Century Gothic" w:hAnsi="Century Gothic" w:cs="Calibri"/>
          <w:bCs/>
          <w:color w:val="1F497D"/>
          <w:szCs w:val="28"/>
        </w:rPr>
        <w:t>evitando eventuali ammanchi o ancor più pericolose eccedenze (mancate coperture)</w:t>
      </w:r>
    </w:p>
    <w:p w:rsidR="00854CF4" w:rsidRPr="007D1B91" w:rsidRDefault="00A11F48" w:rsidP="00854CF4">
      <w:pPr>
        <w:pStyle w:val="Paragrafoelenco"/>
        <w:numPr>
          <w:ilvl w:val="0"/>
          <w:numId w:val="21"/>
        </w:numPr>
        <w:spacing w:before="120"/>
        <w:jc w:val="both"/>
        <w:rPr>
          <w:rFonts w:ascii="Century Gothic" w:hAnsi="Century Gothic" w:cs="Calibri"/>
          <w:bCs/>
          <w:i/>
          <w:color w:val="1F497D"/>
          <w:szCs w:val="28"/>
        </w:rPr>
      </w:pPr>
      <w:r w:rsidRPr="005B5C0C">
        <w:rPr>
          <w:rFonts w:ascii="Century Gothic" w:hAnsi="Century Gothic" w:cs="Calibri"/>
          <w:bCs/>
          <w:color w:val="1F497D"/>
          <w:szCs w:val="28"/>
        </w:rPr>
        <w:t>In caso di doppie forme di pagamento (non sono mai presenti nei flussi) non si debba ricorrere a post-it o a “</w:t>
      </w:r>
      <w:proofErr w:type="spellStart"/>
      <w:r w:rsidRPr="005B5C0C">
        <w:rPr>
          <w:rFonts w:ascii="Century Gothic" w:hAnsi="Century Gothic" w:cs="Calibri"/>
          <w:bCs/>
          <w:color w:val="1F497D"/>
          <w:szCs w:val="28"/>
        </w:rPr>
        <w:t>pizzini</w:t>
      </w:r>
      <w:proofErr w:type="spellEnd"/>
      <w:r w:rsidRPr="005B5C0C">
        <w:rPr>
          <w:rFonts w:ascii="Century Gothic" w:hAnsi="Century Gothic" w:cs="Calibri"/>
          <w:bCs/>
          <w:color w:val="1F497D"/>
          <w:szCs w:val="28"/>
        </w:rPr>
        <w:t>”</w:t>
      </w:r>
    </w:p>
    <w:p w:rsidR="00A11F48" w:rsidRPr="003F13C3" w:rsidRDefault="00455E70" w:rsidP="00854CF4">
      <w:pPr>
        <w:pStyle w:val="Paragrafoelenco"/>
        <w:numPr>
          <w:ilvl w:val="0"/>
          <w:numId w:val="21"/>
        </w:numPr>
        <w:spacing w:before="120"/>
        <w:jc w:val="both"/>
        <w:rPr>
          <w:rFonts w:ascii="Century Gothic" w:hAnsi="Century Gothic" w:cs="Calibri"/>
          <w:color w:val="FF0000"/>
          <w:u w:val="single"/>
        </w:rPr>
      </w:pPr>
      <w:r w:rsidRPr="001C4FC0">
        <w:rPr>
          <w:rFonts w:ascii="Century Gothic" w:hAnsi="Century Gothic" w:cs="Calibri"/>
          <w:bCs/>
          <w:color w:val="1F497D"/>
          <w:szCs w:val="28"/>
        </w:rPr>
        <w:t xml:space="preserve">Si può </w:t>
      </w:r>
      <w:r w:rsidR="009344DA" w:rsidRPr="001C4FC0">
        <w:rPr>
          <w:rFonts w:ascii="Century Gothic" w:hAnsi="Century Gothic" w:cs="Calibri"/>
          <w:bCs/>
          <w:color w:val="1F497D"/>
          <w:szCs w:val="28"/>
        </w:rPr>
        <w:t>gesti</w:t>
      </w:r>
      <w:r w:rsidRPr="001C4FC0">
        <w:rPr>
          <w:rFonts w:ascii="Century Gothic" w:hAnsi="Century Gothic" w:cs="Calibri"/>
          <w:bCs/>
          <w:color w:val="1F497D"/>
          <w:szCs w:val="28"/>
        </w:rPr>
        <w:t>re</w:t>
      </w:r>
      <w:r w:rsidR="009344DA" w:rsidRPr="001C4FC0">
        <w:rPr>
          <w:rFonts w:ascii="Century Gothic" w:hAnsi="Century Gothic" w:cs="Calibri"/>
          <w:bCs/>
          <w:color w:val="1F497D"/>
          <w:szCs w:val="28"/>
        </w:rPr>
        <w:t xml:space="preserve"> con un unico movimento la messa a cassa di più titoli con un unico bonifico o assegno</w:t>
      </w:r>
      <w:r w:rsidR="003F13C3">
        <w:rPr>
          <w:rFonts w:ascii="Century Gothic" w:hAnsi="Century Gothic" w:cs="Calibri"/>
          <w:bCs/>
          <w:i/>
          <w:color w:val="1F497D"/>
          <w:szCs w:val="28"/>
        </w:rPr>
        <w:t xml:space="preserve"> </w:t>
      </w:r>
      <w:r w:rsidR="00E25A5C" w:rsidRPr="002D48D7">
        <w:rPr>
          <w:rFonts w:ascii="Century Gothic" w:hAnsi="Century Gothic" w:cs="Calibri"/>
          <w:b/>
          <w:color w:val="FF0000"/>
        </w:rPr>
        <w:t>(livello 2)</w:t>
      </w:r>
    </w:p>
    <w:p w:rsidR="00C07EA5" w:rsidRPr="001C4FC0" w:rsidRDefault="00C07EA5" w:rsidP="00854CF4">
      <w:pPr>
        <w:pStyle w:val="Paragrafoelenco"/>
        <w:numPr>
          <w:ilvl w:val="0"/>
          <w:numId w:val="21"/>
        </w:numPr>
        <w:spacing w:before="120"/>
        <w:jc w:val="both"/>
        <w:rPr>
          <w:rFonts w:ascii="Century Gothic" w:hAnsi="Century Gothic" w:cs="Calibri"/>
        </w:rPr>
      </w:pPr>
      <w:r w:rsidRPr="001C4FC0">
        <w:rPr>
          <w:rFonts w:ascii="Century Gothic" w:hAnsi="Century Gothic" w:cs="Calibri"/>
          <w:bCs/>
          <w:color w:val="1F497D"/>
          <w:szCs w:val="28"/>
        </w:rPr>
        <w:t>Si può risalire, in caso di squadratura, all’utente che ha gestito il denaro e a che ha ora lo ha ricevuto</w:t>
      </w:r>
    </w:p>
    <w:p w:rsidR="006A2EC5" w:rsidRDefault="006A2EC5" w:rsidP="006A2EC5">
      <w:pPr>
        <w:spacing w:before="120"/>
        <w:jc w:val="center"/>
        <w:rPr>
          <w:rFonts w:ascii="Calibri" w:hAnsi="Calibri"/>
          <w:sz w:val="22"/>
          <w:szCs w:val="22"/>
        </w:rPr>
      </w:pPr>
    </w:p>
    <w:p w:rsidR="002B7747" w:rsidRPr="001C4FC0" w:rsidRDefault="0085650A" w:rsidP="0085650A">
      <w:pPr>
        <w:spacing w:before="120"/>
        <w:jc w:val="both"/>
        <w:rPr>
          <w:rFonts w:ascii="Century Gothic" w:hAnsi="Century Gothic" w:cs="Calibri"/>
        </w:rPr>
      </w:pPr>
      <w:r w:rsidRPr="001C4FC0">
        <w:rPr>
          <w:rFonts w:ascii="Century Gothic" w:hAnsi="Century Gothic" w:cs="Calibri"/>
          <w:bCs/>
          <w:color w:val="1F497D"/>
          <w:szCs w:val="28"/>
        </w:rPr>
        <w:t>Vedremo nelle sezioni che segu</w:t>
      </w:r>
      <w:r w:rsidR="002B7747" w:rsidRPr="001C4FC0">
        <w:rPr>
          <w:rFonts w:ascii="Century Gothic" w:hAnsi="Century Gothic" w:cs="Calibri"/>
          <w:bCs/>
          <w:color w:val="1F497D"/>
          <w:szCs w:val="28"/>
        </w:rPr>
        <w:t>e</w:t>
      </w:r>
      <w:r w:rsidRPr="001C4FC0">
        <w:rPr>
          <w:rFonts w:ascii="Century Gothic" w:hAnsi="Century Gothic" w:cs="Calibri"/>
          <w:bCs/>
          <w:color w:val="1F497D"/>
          <w:szCs w:val="28"/>
        </w:rPr>
        <w:t xml:space="preserve"> che inserire un movimento di incasso è molto semplice e veloce</w:t>
      </w:r>
      <w:r w:rsidR="002B7747" w:rsidRPr="001C4FC0">
        <w:rPr>
          <w:rFonts w:ascii="Century Gothic" w:hAnsi="Century Gothic" w:cs="Calibri"/>
          <w:bCs/>
          <w:color w:val="1F497D"/>
          <w:szCs w:val="28"/>
        </w:rPr>
        <w:t xml:space="preserve"> e che non è assolutamente necessario inserire una polizza per gestirlo</w:t>
      </w:r>
    </w:p>
    <w:p w:rsidR="0085650A" w:rsidRDefault="0085650A" w:rsidP="0085650A">
      <w:pPr>
        <w:spacing w:before="120"/>
        <w:jc w:val="both"/>
        <w:rPr>
          <w:rFonts w:ascii="Calibri" w:hAnsi="Calibri"/>
          <w:sz w:val="22"/>
          <w:szCs w:val="22"/>
        </w:rPr>
      </w:pPr>
    </w:p>
    <w:p w:rsidR="002B7747" w:rsidRDefault="002B7747">
      <w:pPr>
        <w:rPr>
          <w:rFonts w:ascii="Century Gothic" w:hAnsi="Century Gothic" w:cs="Calibri"/>
          <w:b/>
          <w:bCs/>
          <w:i/>
          <w:color w:val="1F497D"/>
          <w:sz w:val="28"/>
          <w:szCs w:val="28"/>
        </w:rPr>
      </w:pPr>
      <w:r>
        <w:rPr>
          <w:rFonts w:ascii="Century Gothic" w:hAnsi="Century Gothic" w:cs="Calibri"/>
          <w:b/>
          <w:bCs/>
          <w:i/>
          <w:color w:val="1F497D"/>
          <w:sz w:val="28"/>
          <w:szCs w:val="28"/>
        </w:rPr>
        <w:br w:type="page"/>
      </w:r>
    </w:p>
    <w:p w:rsidR="002B7747" w:rsidRDefault="0050169D" w:rsidP="0085650A">
      <w:pPr>
        <w:spacing w:before="120"/>
        <w:jc w:val="both"/>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2</w:t>
      </w:r>
      <w:r w:rsidR="004E58A2">
        <w:rPr>
          <w:rFonts w:ascii="Century Gothic" w:hAnsi="Century Gothic" w:cs="Calibri"/>
          <w:b/>
          <w:bCs/>
          <w:i/>
          <w:color w:val="1F497D"/>
          <w:sz w:val="32"/>
          <w:szCs w:val="32"/>
        </w:rPr>
        <w:t>A-</w:t>
      </w:r>
      <w:r w:rsidR="002B7747" w:rsidRPr="00E81D43">
        <w:rPr>
          <w:rFonts w:ascii="Century Gothic" w:hAnsi="Century Gothic" w:cs="Calibri"/>
          <w:b/>
          <w:bCs/>
          <w:i/>
          <w:color w:val="1F497D"/>
          <w:sz w:val="32"/>
          <w:szCs w:val="32"/>
        </w:rPr>
        <w:t>A</w:t>
      </w:r>
      <w:r w:rsidR="002B7747">
        <w:rPr>
          <w:rFonts w:ascii="Century Gothic" w:hAnsi="Century Gothic" w:cs="Calibri"/>
          <w:b/>
          <w:bCs/>
          <w:i/>
          <w:color w:val="1F497D"/>
          <w:sz w:val="32"/>
          <w:szCs w:val="32"/>
        </w:rPr>
        <w:t>ppunti incassi</w:t>
      </w:r>
    </w:p>
    <w:p w:rsidR="001373C5" w:rsidRPr="00FD0D76" w:rsidRDefault="001373C5" w:rsidP="001373C5">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1373C5" w:rsidRPr="00C64466" w:rsidRDefault="001373C5" w:rsidP="001373C5">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Operazioni Quotidiane</w:t>
      </w:r>
    </w:p>
    <w:p w:rsidR="001373C5" w:rsidRDefault="001373C5" w:rsidP="001373C5">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Appunti Incassi</w:t>
      </w:r>
    </w:p>
    <w:p w:rsidR="001373C5" w:rsidRDefault="001373C5" w:rsidP="001373C5">
      <w:pPr>
        <w:spacing w:before="120"/>
        <w:jc w:val="both"/>
        <w:rPr>
          <w:rFonts w:ascii="Century Gothic" w:hAnsi="Century Gothic" w:cs="Calibri"/>
          <w:b/>
          <w:bCs/>
          <w:i/>
          <w:color w:val="1F497D"/>
          <w:sz w:val="28"/>
          <w:szCs w:val="28"/>
        </w:rPr>
      </w:pPr>
    </w:p>
    <w:p w:rsidR="0086633C" w:rsidRDefault="0058458F" w:rsidP="0085650A">
      <w:pPr>
        <w:spacing w:before="120"/>
        <w:jc w:val="both"/>
        <w:rPr>
          <w:rFonts w:ascii="Century Gothic" w:hAnsi="Century Gothic" w:cs="Calibri"/>
          <w:bCs/>
          <w:i/>
          <w:color w:val="1F497D"/>
          <w:szCs w:val="28"/>
        </w:rPr>
      </w:pPr>
      <w:r w:rsidRPr="00CA67F1">
        <w:rPr>
          <w:rFonts w:ascii="Century Gothic" w:hAnsi="Century Gothic" w:cs="Calibri"/>
          <w:bCs/>
          <w:color w:val="1F497D"/>
          <w:szCs w:val="28"/>
        </w:rPr>
        <w:t xml:space="preserve">In questo programma vengono gestiti </w:t>
      </w:r>
      <w:r w:rsidRPr="00CA67F1">
        <w:rPr>
          <w:rFonts w:ascii="Century Gothic" w:hAnsi="Century Gothic" w:cs="Calibri"/>
          <w:b/>
          <w:bCs/>
          <w:color w:val="1F497D"/>
          <w:szCs w:val="28"/>
        </w:rPr>
        <w:t>gli incassi assicurativi</w:t>
      </w:r>
      <w:r w:rsidRPr="00CA67F1">
        <w:rPr>
          <w:rFonts w:ascii="Century Gothic" w:hAnsi="Century Gothic" w:cs="Calibri"/>
          <w:bCs/>
          <w:color w:val="1F497D"/>
          <w:szCs w:val="28"/>
        </w:rPr>
        <w:t>,</w:t>
      </w:r>
      <w:r w:rsidR="0086633C" w:rsidRPr="00CA67F1">
        <w:rPr>
          <w:rFonts w:ascii="Century Gothic" w:hAnsi="Century Gothic" w:cs="Calibri"/>
          <w:bCs/>
          <w:color w:val="1F497D"/>
          <w:szCs w:val="28"/>
        </w:rPr>
        <w:t xml:space="preserve"> che se inseriti </w:t>
      </w:r>
      <w:r w:rsidR="00440589" w:rsidRPr="00CA67F1">
        <w:rPr>
          <w:rFonts w:ascii="Century Gothic" w:hAnsi="Century Gothic" w:cs="Calibri"/>
          <w:bCs/>
          <w:color w:val="1F497D"/>
          <w:szCs w:val="28"/>
        </w:rPr>
        <w:t xml:space="preserve">in AssiEasy </w:t>
      </w:r>
      <w:r w:rsidR="0086633C" w:rsidRPr="00CA67F1">
        <w:rPr>
          <w:rFonts w:ascii="Century Gothic" w:hAnsi="Century Gothic" w:cs="Calibri"/>
          <w:bCs/>
          <w:color w:val="1F497D"/>
          <w:szCs w:val="28"/>
        </w:rPr>
        <w:t xml:space="preserve">nella giornata contabile </w:t>
      </w:r>
      <w:r w:rsidR="00440589" w:rsidRPr="00CA67F1">
        <w:rPr>
          <w:rFonts w:ascii="Century Gothic" w:hAnsi="Century Gothic" w:cs="Calibri"/>
          <w:bCs/>
          <w:color w:val="1F497D"/>
          <w:szCs w:val="28"/>
        </w:rPr>
        <w:t>assumono</w:t>
      </w:r>
      <w:r w:rsidR="0086633C" w:rsidRPr="00CA67F1">
        <w:rPr>
          <w:rFonts w:ascii="Century Gothic" w:hAnsi="Century Gothic" w:cs="Calibri"/>
          <w:bCs/>
          <w:color w:val="1F497D"/>
          <w:szCs w:val="28"/>
        </w:rPr>
        <w:t xml:space="preserve"> </w:t>
      </w:r>
      <w:r w:rsidR="00440589" w:rsidRPr="00CA67F1">
        <w:rPr>
          <w:rFonts w:ascii="Century Gothic" w:hAnsi="Century Gothic" w:cs="Calibri"/>
          <w:bCs/>
          <w:color w:val="1F497D"/>
          <w:szCs w:val="28"/>
        </w:rPr>
        <w:t>lo</w:t>
      </w:r>
      <w:r w:rsidR="0086633C" w:rsidRPr="00CA67F1">
        <w:rPr>
          <w:rFonts w:ascii="Century Gothic" w:hAnsi="Century Gothic" w:cs="Calibri"/>
          <w:bCs/>
          <w:color w:val="1F497D"/>
          <w:szCs w:val="28"/>
        </w:rPr>
        <w:t xml:space="preserve"> stato </w:t>
      </w:r>
      <w:r w:rsidR="00132C35" w:rsidRPr="00CA67F1">
        <w:rPr>
          <w:rFonts w:ascii="Century Gothic" w:hAnsi="Century Gothic" w:cs="Calibri"/>
          <w:bCs/>
          <w:color w:val="1F497D"/>
          <w:szCs w:val="28"/>
        </w:rPr>
        <w:t xml:space="preserve">(visualizzato in Nota) di </w:t>
      </w:r>
      <w:r w:rsidR="0086633C" w:rsidRPr="00CA67F1">
        <w:rPr>
          <w:rFonts w:ascii="Century Gothic" w:hAnsi="Century Gothic" w:cs="Calibri"/>
          <w:b/>
          <w:bCs/>
          <w:color w:val="FF0000"/>
          <w:szCs w:val="28"/>
        </w:rPr>
        <w:t>“</w:t>
      </w:r>
      <w:r w:rsidR="00440589" w:rsidRPr="00CA67F1">
        <w:rPr>
          <w:rFonts w:ascii="Century Gothic" w:hAnsi="Century Gothic" w:cs="Calibri"/>
          <w:b/>
          <w:bCs/>
          <w:color w:val="FF0000"/>
          <w:szCs w:val="28"/>
        </w:rPr>
        <w:t>A</w:t>
      </w:r>
      <w:r w:rsidRPr="00CA67F1">
        <w:rPr>
          <w:rFonts w:ascii="Century Gothic" w:hAnsi="Century Gothic" w:cs="Calibri"/>
          <w:b/>
          <w:bCs/>
          <w:color w:val="FF0000"/>
          <w:szCs w:val="28"/>
        </w:rPr>
        <w:t>ppunt</w:t>
      </w:r>
      <w:r w:rsidR="0086633C" w:rsidRPr="00CA67F1">
        <w:rPr>
          <w:rFonts w:ascii="Century Gothic" w:hAnsi="Century Gothic" w:cs="Calibri"/>
          <w:b/>
          <w:bCs/>
          <w:color w:val="FF0000"/>
          <w:szCs w:val="28"/>
        </w:rPr>
        <w:t xml:space="preserve">o” </w:t>
      </w:r>
      <w:r w:rsidR="0086633C" w:rsidRPr="00CA67F1">
        <w:rPr>
          <w:rFonts w:ascii="Century Gothic" w:hAnsi="Century Gothic" w:cs="Calibri"/>
          <w:bCs/>
          <w:color w:val="1F497D"/>
          <w:szCs w:val="28"/>
        </w:rPr>
        <w:t>finché non vengono</w:t>
      </w:r>
      <w:r w:rsidRPr="00CA67F1">
        <w:rPr>
          <w:rFonts w:ascii="Century Gothic" w:hAnsi="Century Gothic" w:cs="Calibri"/>
          <w:bCs/>
          <w:color w:val="1F497D"/>
          <w:szCs w:val="28"/>
        </w:rPr>
        <w:t xml:space="preserve"> definiti da</w:t>
      </w:r>
      <w:r w:rsidR="0086633C" w:rsidRPr="00CA67F1">
        <w:rPr>
          <w:rFonts w:ascii="Century Gothic" w:hAnsi="Century Gothic" w:cs="Calibri"/>
          <w:bCs/>
          <w:color w:val="1F497D"/>
          <w:szCs w:val="28"/>
        </w:rPr>
        <w:t>lla</w:t>
      </w:r>
      <w:r w:rsidRPr="00CA67F1">
        <w:rPr>
          <w:rFonts w:ascii="Century Gothic" w:hAnsi="Century Gothic" w:cs="Calibri"/>
          <w:bCs/>
          <w:color w:val="1F497D"/>
          <w:szCs w:val="28"/>
        </w:rPr>
        <w:t xml:space="preserve"> chiusura manuale o </w:t>
      </w:r>
      <w:r w:rsidR="0086633C" w:rsidRPr="00CA67F1">
        <w:rPr>
          <w:rFonts w:ascii="Century Gothic" w:hAnsi="Century Gothic" w:cs="Calibri"/>
          <w:b/>
          <w:bCs/>
          <w:color w:val="1F497D"/>
          <w:szCs w:val="28"/>
        </w:rPr>
        <w:t xml:space="preserve">dalla sincronizzazione </w:t>
      </w:r>
      <w:r w:rsidRPr="00CA67F1">
        <w:rPr>
          <w:rFonts w:ascii="Century Gothic" w:hAnsi="Century Gothic" w:cs="Calibri"/>
          <w:b/>
          <w:bCs/>
          <w:color w:val="1F497D"/>
          <w:szCs w:val="28"/>
        </w:rPr>
        <w:t>d</w:t>
      </w:r>
      <w:r w:rsidR="0086633C" w:rsidRPr="00CA67F1">
        <w:rPr>
          <w:rFonts w:ascii="Century Gothic" w:hAnsi="Century Gothic" w:cs="Calibri"/>
          <w:b/>
          <w:bCs/>
          <w:color w:val="1F497D"/>
          <w:szCs w:val="28"/>
        </w:rPr>
        <w:t>el</w:t>
      </w:r>
      <w:r w:rsidRPr="00CA67F1">
        <w:rPr>
          <w:rFonts w:ascii="Century Gothic" w:hAnsi="Century Gothic" w:cs="Calibri"/>
          <w:b/>
          <w:bCs/>
          <w:color w:val="1F497D"/>
          <w:szCs w:val="28"/>
        </w:rPr>
        <w:t xml:space="preserve"> flusso</w:t>
      </w:r>
      <w:r w:rsidR="0086633C" w:rsidRPr="00CA67F1">
        <w:rPr>
          <w:rFonts w:ascii="Century Gothic" w:hAnsi="Century Gothic" w:cs="Calibri"/>
          <w:bCs/>
          <w:color w:val="1F497D"/>
          <w:szCs w:val="28"/>
        </w:rPr>
        <w:t xml:space="preserve"> contabile dei fogli cassi a chiusura </w:t>
      </w:r>
      <w:r w:rsidR="00440589" w:rsidRPr="00CA67F1">
        <w:rPr>
          <w:rFonts w:ascii="Century Gothic" w:hAnsi="Century Gothic" w:cs="Calibri"/>
          <w:bCs/>
          <w:color w:val="1F497D"/>
          <w:szCs w:val="28"/>
        </w:rPr>
        <w:t xml:space="preserve">serale </w:t>
      </w:r>
      <w:r w:rsidR="0086633C" w:rsidRPr="00CA67F1">
        <w:rPr>
          <w:rFonts w:ascii="Century Gothic" w:hAnsi="Century Gothic" w:cs="Calibri"/>
          <w:bCs/>
          <w:color w:val="1F497D"/>
          <w:szCs w:val="28"/>
        </w:rPr>
        <w:t>di compagnia.</w:t>
      </w:r>
      <w:r w:rsidR="00440589" w:rsidRPr="00CA67F1">
        <w:rPr>
          <w:rFonts w:ascii="Century Gothic" w:hAnsi="Century Gothic" w:cs="Calibri"/>
          <w:bCs/>
          <w:color w:val="1F497D"/>
          <w:szCs w:val="28"/>
        </w:rPr>
        <w:t xml:space="preserve"> Se chiusi manualmente o ben sincronizzati, assumono lo stato di </w:t>
      </w:r>
      <w:r w:rsidR="00440589" w:rsidRPr="00CA67F1">
        <w:rPr>
          <w:rFonts w:ascii="Century Gothic" w:hAnsi="Century Gothic" w:cs="Calibri"/>
          <w:b/>
          <w:bCs/>
          <w:color w:val="70AD47" w:themeColor="accent6"/>
          <w:szCs w:val="28"/>
        </w:rPr>
        <w:t>(OK)</w:t>
      </w:r>
      <w:r w:rsidR="00440589" w:rsidRPr="00CA67F1">
        <w:rPr>
          <w:rFonts w:ascii="Century Gothic" w:hAnsi="Century Gothic" w:cs="Calibri"/>
          <w:bCs/>
          <w:color w:val="1F497D"/>
          <w:szCs w:val="28"/>
        </w:rPr>
        <w:t xml:space="preserve"> in caso di differenza di premio nello stato viene segnalata la nota in rosso dello scostamento e generato un</w:t>
      </w:r>
      <w:r w:rsidR="00440589" w:rsidRPr="00440589">
        <w:rPr>
          <w:rFonts w:ascii="Century Gothic" w:hAnsi="Century Gothic" w:cs="Calibri"/>
          <w:bCs/>
          <w:i/>
          <w:color w:val="1F497D"/>
          <w:szCs w:val="28"/>
        </w:rPr>
        <w:t xml:space="preserve"> </w:t>
      </w:r>
      <w:r w:rsidR="001E27B0">
        <w:rPr>
          <w:rFonts w:ascii="Century Gothic" w:hAnsi="Century Gothic" w:cs="Calibri"/>
          <w:b/>
          <w:bCs/>
          <w:i/>
          <w:color w:val="FF0000"/>
          <w:szCs w:val="28"/>
        </w:rPr>
        <w:t>“A</w:t>
      </w:r>
      <w:r w:rsidR="00440589" w:rsidRPr="001E27B0">
        <w:rPr>
          <w:rFonts w:ascii="Century Gothic" w:hAnsi="Century Gothic" w:cs="Calibri"/>
          <w:b/>
          <w:bCs/>
          <w:i/>
          <w:color w:val="FF0000"/>
          <w:szCs w:val="28"/>
        </w:rPr>
        <w:t>bbuono</w:t>
      </w:r>
      <w:r w:rsidR="001E27B0">
        <w:rPr>
          <w:rFonts w:ascii="Century Gothic" w:hAnsi="Century Gothic" w:cs="Calibri"/>
          <w:b/>
          <w:bCs/>
          <w:i/>
          <w:color w:val="FF0000"/>
          <w:szCs w:val="28"/>
        </w:rPr>
        <w:t>”</w:t>
      </w:r>
      <w:r w:rsidR="00440589" w:rsidRPr="001E27B0">
        <w:rPr>
          <w:rFonts w:ascii="Century Gothic" w:hAnsi="Century Gothic" w:cs="Calibri"/>
          <w:b/>
          <w:bCs/>
          <w:i/>
          <w:color w:val="FF0000"/>
          <w:szCs w:val="28"/>
        </w:rPr>
        <w:t>.</w:t>
      </w:r>
    </w:p>
    <w:p w:rsidR="002B7747" w:rsidRDefault="00440589" w:rsidP="0085650A">
      <w:pPr>
        <w:spacing w:before="120"/>
        <w:jc w:val="both"/>
        <w:rPr>
          <w:rFonts w:ascii="Century Gothic" w:hAnsi="Century Gothic" w:cs="Calibri"/>
          <w:b/>
          <w:bCs/>
          <w:i/>
          <w:color w:val="FF0000"/>
          <w:szCs w:val="28"/>
        </w:rPr>
      </w:pPr>
      <w:r w:rsidRPr="00CA67F1">
        <w:rPr>
          <w:rFonts w:ascii="Century Gothic" w:hAnsi="Century Gothic" w:cs="Calibri"/>
          <w:bCs/>
          <w:color w:val="1F497D"/>
          <w:szCs w:val="28"/>
        </w:rPr>
        <w:t xml:space="preserve">Nel caso in cui </w:t>
      </w:r>
      <w:r w:rsidRPr="00CA67F1">
        <w:rPr>
          <w:rFonts w:ascii="Century Gothic" w:hAnsi="Century Gothic" w:cs="Calibri"/>
          <w:bCs/>
          <w:color w:val="1F497D"/>
          <w:szCs w:val="28"/>
          <w:u w:val="single"/>
        </w:rPr>
        <w:t>non vengono fatte</w:t>
      </w:r>
      <w:r w:rsidRPr="00CA67F1">
        <w:rPr>
          <w:rFonts w:ascii="Century Gothic" w:hAnsi="Century Gothic" w:cs="Calibri"/>
          <w:bCs/>
          <w:color w:val="1F497D"/>
          <w:szCs w:val="28"/>
        </w:rPr>
        <w:t xml:space="preserve"> registrazioni in AssiEasy o l’operazione non sia sincronizzabile con la riga d’incasso p</w:t>
      </w:r>
      <w:r w:rsidR="00650898" w:rsidRPr="00CA67F1">
        <w:rPr>
          <w:rFonts w:ascii="Century Gothic" w:hAnsi="Century Gothic" w:cs="Calibri"/>
          <w:bCs/>
          <w:color w:val="1F497D"/>
          <w:szCs w:val="28"/>
        </w:rPr>
        <w:t>roveniente dal flusso (data eff</w:t>
      </w:r>
      <w:r w:rsidRPr="00CA67F1">
        <w:rPr>
          <w:rFonts w:ascii="Century Gothic" w:hAnsi="Century Gothic" w:cs="Calibri"/>
          <w:bCs/>
          <w:color w:val="1F497D"/>
          <w:szCs w:val="28"/>
        </w:rPr>
        <w:t>e</w:t>
      </w:r>
      <w:r w:rsidR="00650898" w:rsidRPr="00CA67F1">
        <w:rPr>
          <w:rFonts w:ascii="Century Gothic" w:hAnsi="Century Gothic" w:cs="Calibri"/>
          <w:bCs/>
          <w:color w:val="1F497D"/>
          <w:szCs w:val="28"/>
        </w:rPr>
        <w:t>tt</w:t>
      </w:r>
      <w:r w:rsidRPr="00CA67F1">
        <w:rPr>
          <w:rFonts w:ascii="Century Gothic" w:hAnsi="Century Gothic" w:cs="Calibri"/>
          <w:bCs/>
          <w:color w:val="1F497D"/>
          <w:szCs w:val="28"/>
        </w:rPr>
        <w:t>o o numero di polizza diversi) le operazione provenienti da flusso compaiono</w:t>
      </w:r>
      <w:r w:rsidR="001E27B0" w:rsidRPr="00CA67F1">
        <w:rPr>
          <w:rFonts w:ascii="Century Gothic" w:hAnsi="Century Gothic" w:cs="Calibri"/>
          <w:bCs/>
          <w:color w:val="1F497D"/>
          <w:szCs w:val="28"/>
        </w:rPr>
        <w:t xml:space="preserve"> </w:t>
      </w:r>
      <w:r w:rsidRPr="00CA67F1">
        <w:rPr>
          <w:rFonts w:ascii="Century Gothic" w:hAnsi="Century Gothic" w:cs="Calibri"/>
          <w:bCs/>
          <w:color w:val="1F497D"/>
          <w:szCs w:val="28"/>
        </w:rPr>
        <w:t>in stato</w:t>
      </w:r>
      <w:r>
        <w:rPr>
          <w:rFonts w:ascii="Century Gothic" w:hAnsi="Century Gothic" w:cs="Calibri"/>
          <w:bCs/>
          <w:i/>
          <w:color w:val="1F497D"/>
          <w:szCs w:val="28"/>
        </w:rPr>
        <w:t xml:space="preserve"> </w:t>
      </w:r>
      <w:r w:rsidRPr="00440589">
        <w:rPr>
          <w:rFonts w:ascii="Century Gothic" w:hAnsi="Century Gothic" w:cs="Calibri"/>
          <w:b/>
          <w:bCs/>
          <w:i/>
          <w:color w:val="FF0000"/>
          <w:szCs w:val="28"/>
        </w:rPr>
        <w:t>“FC”</w:t>
      </w:r>
      <w:r w:rsidR="001E27B0">
        <w:rPr>
          <w:rFonts w:ascii="Century Gothic" w:hAnsi="Century Gothic" w:cs="Calibri"/>
          <w:b/>
          <w:bCs/>
          <w:i/>
          <w:color w:val="FF0000"/>
          <w:szCs w:val="28"/>
        </w:rPr>
        <w:t xml:space="preserve">. </w:t>
      </w:r>
    </w:p>
    <w:p w:rsidR="001E7586" w:rsidRDefault="00090505" w:rsidP="001E7586">
      <w:pPr>
        <w:spacing w:before="120"/>
        <w:jc w:val="both"/>
        <w:rPr>
          <w:rFonts w:ascii="Century Gothic" w:hAnsi="Century Gothic" w:cs="Calibri"/>
          <w:color w:val="1F497D"/>
        </w:rPr>
      </w:pPr>
      <w:r>
        <w:rPr>
          <w:rFonts w:ascii="Century Gothic" w:hAnsi="Century Gothic" w:cs="Calibri"/>
          <w:color w:val="1F497D"/>
        </w:rPr>
        <w:t xml:space="preserve">ATTENZIONE: </w:t>
      </w:r>
      <w:r w:rsidR="00132C35">
        <w:rPr>
          <w:rFonts w:ascii="Century Gothic" w:hAnsi="Century Gothic" w:cs="Calibri"/>
          <w:color w:val="1F497D"/>
        </w:rPr>
        <w:t>L</w:t>
      </w:r>
      <w:r>
        <w:rPr>
          <w:rFonts w:ascii="Century Gothic" w:hAnsi="Century Gothic" w:cs="Calibri"/>
          <w:color w:val="1F497D"/>
        </w:rPr>
        <w:t>e</w:t>
      </w:r>
      <w:r w:rsidR="00132C35">
        <w:rPr>
          <w:rFonts w:ascii="Century Gothic" w:hAnsi="Century Gothic" w:cs="Calibri"/>
          <w:color w:val="1F497D"/>
        </w:rPr>
        <w:t xml:space="preserve"> rig</w:t>
      </w:r>
      <w:r>
        <w:rPr>
          <w:rFonts w:ascii="Century Gothic" w:hAnsi="Century Gothic" w:cs="Calibri"/>
          <w:color w:val="1F497D"/>
        </w:rPr>
        <w:t>he</w:t>
      </w:r>
      <w:r w:rsidR="00132C35">
        <w:rPr>
          <w:rFonts w:ascii="Century Gothic" w:hAnsi="Century Gothic" w:cs="Calibri"/>
          <w:color w:val="1F497D"/>
        </w:rPr>
        <w:t xml:space="preserve"> contabil</w:t>
      </w:r>
      <w:r>
        <w:rPr>
          <w:rFonts w:ascii="Century Gothic" w:hAnsi="Century Gothic" w:cs="Calibri"/>
          <w:color w:val="1F497D"/>
        </w:rPr>
        <w:t>i</w:t>
      </w:r>
      <w:r w:rsidR="00132C35">
        <w:rPr>
          <w:rFonts w:ascii="Century Gothic" w:hAnsi="Century Gothic" w:cs="Calibri"/>
          <w:color w:val="1F497D"/>
        </w:rPr>
        <w:t xml:space="preserve"> </w:t>
      </w:r>
      <w:r>
        <w:rPr>
          <w:rFonts w:ascii="Century Gothic" w:hAnsi="Century Gothic" w:cs="Calibri"/>
          <w:color w:val="1F497D"/>
        </w:rPr>
        <w:t>inserite</w:t>
      </w:r>
      <w:r w:rsidR="00132C35">
        <w:rPr>
          <w:rFonts w:ascii="Century Gothic" w:hAnsi="Century Gothic" w:cs="Calibri"/>
          <w:color w:val="1F497D"/>
        </w:rPr>
        <w:t xml:space="preserve"> automaticamente d</w:t>
      </w:r>
      <w:r w:rsidR="001E7586">
        <w:rPr>
          <w:rFonts w:ascii="Century Gothic" w:hAnsi="Century Gothic" w:cs="Calibri"/>
          <w:color w:val="1F497D"/>
        </w:rPr>
        <w:t>a</w:t>
      </w:r>
      <w:r w:rsidR="00132C35">
        <w:rPr>
          <w:rFonts w:ascii="Century Gothic" w:hAnsi="Century Gothic" w:cs="Calibri"/>
          <w:color w:val="1F497D"/>
        </w:rPr>
        <w:t>lla lettura dei flussi, potrebbe</w:t>
      </w:r>
      <w:r>
        <w:rPr>
          <w:rFonts w:ascii="Century Gothic" w:hAnsi="Century Gothic" w:cs="Calibri"/>
          <w:color w:val="1F497D"/>
        </w:rPr>
        <w:t>ro</w:t>
      </w:r>
      <w:r w:rsidR="00132C35">
        <w:rPr>
          <w:rFonts w:ascii="Century Gothic" w:hAnsi="Century Gothic" w:cs="Calibri"/>
          <w:color w:val="1F497D"/>
        </w:rPr>
        <w:t xml:space="preserve"> </w:t>
      </w:r>
      <w:r w:rsidR="001E7586">
        <w:rPr>
          <w:rFonts w:ascii="Century Gothic" w:hAnsi="Century Gothic" w:cs="Calibri"/>
          <w:color w:val="1F497D"/>
        </w:rPr>
        <w:t>variare in cons</w:t>
      </w:r>
      <w:r w:rsidR="0087364C">
        <w:rPr>
          <w:rFonts w:ascii="Century Gothic" w:hAnsi="Century Gothic" w:cs="Calibri"/>
          <w:color w:val="1F497D"/>
        </w:rPr>
        <w:t xml:space="preserve">iderazione di personalizzazioni </w:t>
      </w:r>
      <w:r w:rsidR="00CA67F1">
        <w:rPr>
          <w:rFonts w:ascii="Century Gothic" w:hAnsi="Century Gothic" w:cs="Calibri"/>
          <w:color w:val="1F497D"/>
        </w:rPr>
        <w:t>interessanti per le caratteristiche di azienda</w:t>
      </w:r>
      <w:r w:rsidR="001E7586">
        <w:rPr>
          <w:rFonts w:ascii="Century Gothic" w:hAnsi="Century Gothic" w:cs="Calibri"/>
          <w:color w:val="1F497D"/>
        </w:rPr>
        <w:t>.</w:t>
      </w:r>
    </w:p>
    <w:p w:rsidR="00132C35" w:rsidRPr="001F44E0" w:rsidRDefault="00132C35" w:rsidP="001E7586">
      <w:pPr>
        <w:pStyle w:val="Paragrafoelenco"/>
        <w:numPr>
          <w:ilvl w:val="0"/>
          <w:numId w:val="42"/>
        </w:numPr>
        <w:spacing w:before="120"/>
        <w:jc w:val="both"/>
        <w:rPr>
          <w:rFonts w:ascii="Century Gothic" w:hAnsi="Century Gothic" w:cs="Calibri"/>
          <w:bCs/>
          <w:color w:val="1F497D"/>
          <w:szCs w:val="28"/>
        </w:rPr>
      </w:pPr>
      <w:r w:rsidRPr="001F44E0">
        <w:rPr>
          <w:rFonts w:ascii="Century Gothic" w:hAnsi="Century Gothic" w:cs="Calibri"/>
          <w:bCs/>
          <w:color w:val="1F497D"/>
          <w:szCs w:val="28"/>
        </w:rPr>
        <w:t xml:space="preserve">Qualora </w:t>
      </w:r>
      <w:r w:rsidR="001E7586" w:rsidRPr="001F44E0">
        <w:rPr>
          <w:rFonts w:ascii="Century Gothic" w:hAnsi="Century Gothic" w:cs="Calibri"/>
          <w:bCs/>
          <w:color w:val="1F497D"/>
          <w:szCs w:val="28"/>
        </w:rPr>
        <w:t>gli incassi</w:t>
      </w:r>
      <w:r w:rsidRPr="001F44E0">
        <w:rPr>
          <w:rFonts w:ascii="Century Gothic" w:hAnsi="Century Gothic" w:cs="Calibri"/>
          <w:bCs/>
          <w:color w:val="1F497D"/>
          <w:szCs w:val="28"/>
        </w:rPr>
        <w:t xml:space="preserve"> si riferisc</w:t>
      </w:r>
      <w:r w:rsidR="001E7586" w:rsidRPr="001F44E0">
        <w:rPr>
          <w:rFonts w:ascii="Century Gothic" w:hAnsi="Century Gothic" w:cs="Calibri"/>
          <w:bCs/>
          <w:color w:val="1F497D"/>
          <w:szCs w:val="28"/>
        </w:rPr>
        <w:t>ono</w:t>
      </w:r>
      <w:r w:rsidRPr="001F44E0">
        <w:rPr>
          <w:rFonts w:ascii="Century Gothic" w:hAnsi="Century Gothic" w:cs="Calibri"/>
          <w:bCs/>
          <w:color w:val="1F497D"/>
          <w:szCs w:val="28"/>
        </w:rPr>
        <w:t xml:space="preserve"> ad un </w:t>
      </w:r>
      <w:r w:rsidR="001E7586" w:rsidRPr="001F44E0">
        <w:rPr>
          <w:rFonts w:ascii="Century Gothic" w:hAnsi="Century Gothic" w:cs="Calibri"/>
          <w:bCs/>
          <w:color w:val="1F497D"/>
          <w:szCs w:val="28"/>
        </w:rPr>
        <w:t>produtt</w:t>
      </w:r>
      <w:r w:rsidRPr="001F44E0">
        <w:rPr>
          <w:rFonts w:ascii="Century Gothic" w:hAnsi="Century Gothic" w:cs="Calibri"/>
          <w:bCs/>
          <w:color w:val="1F497D"/>
          <w:szCs w:val="28"/>
        </w:rPr>
        <w:t xml:space="preserve">ore che non </w:t>
      </w:r>
      <w:r w:rsidR="001E7586" w:rsidRPr="001F44E0">
        <w:rPr>
          <w:rFonts w:ascii="Century Gothic" w:hAnsi="Century Gothic" w:cs="Calibri"/>
          <w:bCs/>
          <w:color w:val="1F497D"/>
          <w:szCs w:val="28"/>
        </w:rPr>
        <w:t>consegna</w:t>
      </w:r>
      <w:r w:rsidRPr="001F44E0">
        <w:rPr>
          <w:rFonts w:ascii="Century Gothic" w:hAnsi="Century Gothic" w:cs="Calibri"/>
          <w:bCs/>
          <w:color w:val="1F497D"/>
          <w:szCs w:val="28"/>
        </w:rPr>
        <w:t xml:space="preserve"> il denaro nell’</w:t>
      </w:r>
      <w:r w:rsidR="001E7586" w:rsidRPr="001F44E0">
        <w:rPr>
          <w:rFonts w:ascii="Century Gothic" w:hAnsi="Century Gothic" w:cs="Calibri"/>
          <w:bCs/>
          <w:color w:val="1F497D"/>
          <w:szCs w:val="28"/>
        </w:rPr>
        <w:t>ambito della giornata</w:t>
      </w:r>
      <w:r w:rsidRPr="001F44E0">
        <w:rPr>
          <w:rFonts w:ascii="Century Gothic" w:hAnsi="Century Gothic" w:cs="Calibri"/>
          <w:bCs/>
          <w:color w:val="1F497D"/>
          <w:szCs w:val="28"/>
        </w:rPr>
        <w:t xml:space="preserve"> in azienda, è possibile </w:t>
      </w:r>
      <w:r w:rsidR="001E7586" w:rsidRPr="001F44E0">
        <w:rPr>
          <w:rFonts w:ascii="Century Gothic" w:hAnsi="Century Gothic" w:cs="Calibri"/>
          <w:bCs/>
          <w:color w:val="1F497D"/>
          <w:szCs w:val="28"/>
        </w:rPr>
        <w:t>per tutti i suoi</w:t>
      </w:r>
      <w:r w:rsidR="005A6413" w:rsidRPr="001F44E0">
        <w:rPr>
          <w:rFonts w:ascii="Century Gothic" w:hAnsi="Century Gothic" w:cs="Calibri"/>
          <w:bCs/>
          <w:color w:val="1F497D"/>
          <w:szCs w:val="28"/>
        </w:rPr>
        <w:t xml:space="preserve"> </w:t>
      </w:r>
      <w:r w:rsidR="001E7586" w:rsidRPr="001F44E0">
        <w:rPr>
          <w:rFonts w:ascii="Century Gothic" w:hAnsi="Century Gothic" w:cs="Calibri"/>
          <w:bCs/>
          <w:color w:val="1F497D"/>
          <w:szCs w:val="28"/>
        </w:rPr>
        <w:t xml:space="preserve">incassi </w:t>
      </w:r>
      <w:r w:rsidRPr="001F44E0">
        <w:rPr>
          <w:rFonts w:ascii="Century Gothic" w:hAnsi="Century Gothic" w:cs="Calibri"/>
          <w:bCs/>
          <w:color w:val="1F497D"/>
          <w:szCs w:val="28"/>
        </w:rPr>
        <w:t xml:space="preserve">assegnare </w:t>
      </w:r>
      <w:r w:rsidR="001E7586" w:rsidRPr="001F44E0">
        <w:rPr>
          <w:rFonts w:ascii="Century Gothic" w:hAnsi="Century Gothic" w:cs="Calibri"/>
          <w:bCs/>
          <w:color w:val="1F497D"/>
          <w:szCs w:val="28"/>
        </w:rPr>
        <w:t>automaticamente la modalità di pagamento “Sospeso”</w:t>
      </w:r>
      <w:r w:rsidR="005A6413" w:rsidRPr="001F44E0">
        <w:rPr>
          <w:rFonts w:ascii="Century Gothic" w:hAnsi="Century Gothic" w:cs="Calibri"/>
          <w:bCs/>
          <w:color w:val="1F497D"/>
          <w:szCs w:val="28"/>
        </w:rPr>
        <w:t xml:space="preserve"> del </w:t>
      </w:r>
      <w:r w:rsidR="001E7586" w:rsidRPr="001F44E0">
        <w:rPr>
          <w:rFonts w:ascii="Century Gothic" w:hAnsi="Century Gothic" w:cs="Calibri"/>
          <w:bCs/>
          <w:color w:val="1F497D"/>
          <w:szCs w:val="28"/>
        </w:rPr>
        <w:t xml:space="preserve">collaboratore e lo stato anche se non presente l’appunto sarà di </w:t>
      </w:r>
      <w:r w:rsidR="001E7586" w:rsidRPr="001F44E0">
        <w:rPr>
          <w:rFonts w:ascii="Century Gothic" w:hAnsi="Century Gothic" w:cs="Calibri"/>
          <w:b/>
          <w:bCs/>
          <w:color w:val="70AD47" w:themeColor="accent6"/>
          <w:szCs w:val="28"/>
        </w:rPr>
        <w:t>(OK).</w:t>
      </w:r>
      <w:r w:rsidR="005A6413" w:rsidRPr="001F44E0">
        <w:rPr>
          <w:rFonts w:ascii="Century Gothic" w:hAnsi="Century Gothic" w:cs="Calibri"/>
          <w:b/>
          <w:bCs/>
          <w:color w:val="70AD47" w:themeColor="accent6"/>
          <w:szCs w:val="28"/>
        </w:rPr>
        <w:t xml:space="preserve"> </w:t>
      </w:r>
      <w:r w:rsidR="005A6413" w:rsidRPr="001F44E0">
        <w:rPr>
          <w:rFonts w:ascii="Century Gothic" w:hAnsi="Century Gothic" w:cs="Calibri"/>
          <w:b/>
          <w:bCs/>
          <w:color w:val="1F497D"/>
          <w:szCs w:val="28"/>
        </w:rPr>
        <w:t>Ovviamente ciò non avviene se già presente un appunto!</w:t>
      </w:r>
      <w:r w:rsidR="000434AB" w:rsidRPr="001F44E0">
        <w:rPr>
          <w:rFonts w:ascii="Century Gothic" w:hAnsi="Century Gothic" w:cs="Calibri"/>
          <w:b/>
          <w:bCs/>
          <w:color w:val="1F497D"/>
          <w:szCs w:val="28"/>
        </w:rPr>
        <w:t xml:space="preserve"> </w:t>
      </w:r>
      <w:r w:rsidR="000434AB" w:rsidRPr="001F44E0">
        <w:rPr>
          <w:rFonts w:ascii="Century Gothic" w:hAnsi="Century Gothic" w:cs="Calibri"/>
          <w:bCs/>
          <w:color w:val="1F497D"/>
          <w:szCs w:val="28"/>
        </w:rPr>
        <w:t>La personalizzazione la si effettua nella gestione produttori, il tutto viene spiegato nella sezione “natura dei sottoconti” quando vengono analizzati i sottoconti relativi ai produttori</w:t>
      </w:r>
    </w:p>
    <w:p w:rsidR="005A6413" w:rsidRPr="001F44E0" w:rsidRDefault="00090505" w:rsidP="001E7586">
      <w:pPr>
        <w:pStyle w:val="Paragrafoelenco"/>
        <w:numPr>
          <w:ilvl w:val="0"/>
          <w:numId w:val="42"/>
        </w:numPr>
        <w:spacing w:before="120"/>
        <w:jc w:val="both"/>
        <w:rPr>
          <w:rFonts w:ascii="Century Gothic" w:hAnsi="Century Gothic" w:cs="Calibri"/>
          <w:bCs/>
          <w:color w:val="1F497D"/>
          <w:szCs w:val="28"/>
        </w:rPr>
      </w:pPr>
      <w:r w:rsidRPr="001F44E0">
        <w:rPr>
          <w:rFonts w:ascii="Century Gothic" w:hAnsi="Century Gothic" w:cs="Calibri"/>
          <w:bCs/>
          <w:color w:val="1F497D"/>
          <w:szCs w:val="28"/>
        </w:rPr>
        <w:t>E’ possibile a</w:t>
      </w:r>
      <w:r w:rsidR="001E7586" w:rsidRPr="001F44E0">
        <w:rPr>
          <w:rFonts w:ascii="Century Gothic" w:hAnsi="Century Gothic" w:cs="Calibri"/>
          <w:bCs/>
          <w:color w:val="1F497D"/>
          <w:szCs w:val="28"/>
        </w:rPr>
        <w:t xml:space="preserve">cquisire la “modalità di pagamento” presente sul foglio cassa di compagnia, in questo caso però lo stato rimane </w:t>
      </w:r>
      <w:r w:rsidR="001E7586" w:rsidRPr="001F44E0">
        <w:rPr>
          <w:rFonts w:ascii="Century Gothic" w:hAnsi="Century Gothic" w:cs="Calibri"/>
          <w:b/>
          <w:bCs/>
          <w:color w:val="FF0000"/>
          <w:szCs w:val="28"/>
        </w:rPr>
        <w:t>“FC”</w:t>
      </w:r>
      <w:r w:rsidR="001231EC" w:rsidRPr="001F44E0">
        <w:rPr>
          <w:rFonts w:ascii="Century Gothic" w:hAnsi="Century Gothic" w:cs="Calibri"/>
          <w:b/>
          <w:bCs/>
          <w:color w:val="FF0000"/>
          <w:szCs w:val="28"/>
        </w:rPr>
        <w:t xml:space="preserve">; </w:t>
      </w:r>
      <w:r w:rsidR="001231EC" w:rsidRPr="001F44E0">
        <w:rPr>
          <w:rFonts w:ascii="Century Gothic" w:hAnsi="Century Gothic" w:cs="Calibri"/>
          <w:bCs/>
          <w:color w:val="1F497D"/>
          <w:szCs w:val="28"/>
        </w:rPr>
        <w:t>La personalizzazione la si effettua nella cartelle “</w:t>
      </w:r>
      <w:r w:rsidR="000434AB" w:rsidRPr="001F44E0">
        <w:rPr>
          <w:rFonts w:ascii="Century Gothic" w:hAnsi="Century Gothic" w:cs="Calibri"/>
          <w:bCs/>
          <w:color w:val="1F497D"/>
          <w:szCs w:val="28"/>
        </w:rPr>
        <w:t>Abbinamento</w:t>
      </w:r>
      <w:r w:rsidR="001231EC" w:rsidRPr="001F44E0">
        <w:rPr>
          <w:rFonts w:ascii="Century Gothic" w:hAnsi="Century Gothic" w:cs="Calibri"/>
          <w:bCs/>
          <w:color w:val="1F497D"/>
          <w:szCs w:val="28"/>
        </w:rPr>
        <w:t xml:space="preserve"> Pagamenti”</w:t>
      </w:r>
      <w:r w:rsidR="000434AB" w:rsidRPr="001F44E0">
        <w:rPr>
          <w:rFonts w:ascii="Century Gothic" w:hAnsi="Century Gothic" w:cs="Calibri"/>
          <w:bCs/>
          <w:color w:val="1F497D"/>
          <w:szCs w:val="28"/>
        </w:rPr>
        <w:t>.</w:t>
      </w:r>
      <w:r w:rsidR="001231EC" w:rsidRPr="001F44E0">
        <w:rPr>
          <w:rFonts w:ascii="Century Gothic" w:hAnsi="Century Gothic" w:cs="Calibri"/>
          <w:bCs/>
          <w:color w:val="1F497D"/>
          <w:szCs w:val="28"/>
        </w:rPr>
        <w:t xml:space="preserve"> </w:t>
      </w:r>
      <w:r w:rsidR="000434AB" w:rsidRPr="001F44E0">
        <w:rPr>
          <w:rFonts w:ascii="Century Gothic" w:hAnsi="Century Gothic" w:cs="Calibri"/>
          <w:bCs/>
          <w:color w:val="1F497D"/>
          <w:szCs w:val="28"/>
        </w:rPr>
        <w:t>O</w:t>
      </w:r>
      <w:r w:rsidR="005A6413" w:rsidRPr="001F44E0">
        <w:rPr>
          <w:rFonts w:ascii="Century Gothic" w:hAnsi="Century Gothic" w:cs="Calibri"/>
          <w:bCs/>
          <w:color w:val="1F497D"/>
          <w:szCs w:val="28"/>
        </w:rPr>
        <w:t>vviamente la modalità di pagamento “sospeso del collaboratore” ha priorità su quanto dichiarato su Foglio Cassa, ma è possibile invertirla nel caso di modalità di pagamento quali “</w:t>
      </w:r>
      <w:proofErr w:type="spellStart"/>
      <w:r w:rsidR="005A6413" w:rsidRPr="001F44E0">
        <w:rPr>
          <w:rFonts w:ascii="Century Gothic" w:hAnsi="Century Gothic" w:cs="Calibri"/>
          <w:bCs/>
          <w:color w:val="1F497D"/>
          <w:szCs w:val="28"/>
        </w:rPr>
        <w:t>Pos</w:t>
      </w:r>
      <w:proofErr w:type="spellEnd"/>
      <w:r w:rsidR="005A6413" w:rsidRPr="001F44E0">
        <w:rPr>
          <w:rFonts w:ascii="Century Gothic" w:hAnsi="Century Gothic" w:cs="Calibri"/>
          <w:bCs/>
          <w:color w:val="1F497D"/>
          <w:szCs w:val="28"/>
        </w:rPr>
        <w:t xml:space="preserve"> Direzione” o “Incasso di Direzione”</w:t>
      </w:r>
    </w:p>
    <w:p w:rsidR="007215A7" w:rsidRPr="000434AB" w:rsidRDefault="005A6413" w:rsidP="00E04EE0">
      <w:pPr>
        <w:pStyle w:val="Paragrafoelenco"/>
        <w:numPr>
          <w:ilvl w:val="0"/>
          <w:numId w:val="42"/>
        </w:numPr>
        <w:spacing w:before="120"/>
        <w:jc w:val="both"/>
        <w:rPr>
          <w:rFonts w:ascii="Century Gothic" w:hAnsi="Century Gothic" w:cs="Calibri"/>
          <w:b/>
          <w:bCs/>
          <w:i/>
          <w:color w:val="1F497D"/>
          <w:sz w:val="28"/>
          <w:szCs w:val="28"/>
        </w:rPr>
      </w:pPr>
      <w:r w:rsidRPr="001F44E0">
        <w:rPr>
          <w:rFonts w:ascii="Century Gothic" w:hAnsi="Century Gothic" w:cs="Calibri"/>
          <w:bCs/>
          <w:color w:val="1F497D"/>
          <w:szCs w:val="28"/>
        </w:rPr>
        <w:t>Se non si vogliono acquisire automaticamente le “modalità di pagamento” presente sul foglio cassa di compagnia, le operazione non sincronizzate con un appunto assumono la modalità di pagamento “06010001 Contanti”</w:t>
      </w:r>
      <w:r w:rsidR="00E5286F" w:rsidRPr="001F44E0">
        <w:rPr>
          <w:rFonts w:ascii="Century Gothic" w:hAnsi="Century Gothic" w:cs="Calibri"/>
          <w:bCs/>
          <w:color w:val="1F497D"/>
          <w:szCs w:val="28"/>
        </w:rPr>
        <w:t xml:space="preserve">, </w:t>
      </w:r>
      <w:r w:rsidR="00E5286F" w:rsidRPr="001F44E0">
        <w:rPr>
          <w:rFonts w:ascii="Century Gothic" w:hAnsi="Century Gothic" w:cs="Calibri"/>
          <w:bCs/>
          <w:color w:val="1F497D"/>
          <w:szCs w:val="28"/>
          <w:u w:val="single"/>
        </w:rPr>
        <w:t>nella cartella “Default”</w:t>
      </w:r>
      <w:r w:rsidR="00E5286F" w:rsidRPr="001F44E0">
        <w:rPr>
          <w:rFonts w:ascii="Century Gothic" w:hAnsi="Century Gothic" w:cs="Calibri"/>
          <w:bCs/>
          <w:color w:val="1F497D"/>
          <w:szCs w:val="28"/>
        </w:rPr>
        <w:t xml:space="preserve"> è però possibile associare un conto diverso</w:t>
      </w:r>
      <w:r w:rsidR="00090505" w:rsidRPr="001F44E0">
        <w:rPr>
          <w:rFonts w:ascii="Century Gothic" w:hAnsi="Century Gothic" w:cs="Calibri"/>
          <w:bCs/>
          <w:color w:val="1F497D"/>
          <w:szCs w:val="28"/>
        </w:rPr>
        <w:t>.</w:t>
      </w:r>
    </w:p>
    <w:p w:rsidR="000434AB" w:rsidRPr="000434AB" w:rsidRDefault="000434AB" w:rsidP="000434AB">
      <w:pPr>
        <w:pStyle w:val="Paragrafoelenco"/>
        <w:spacing w:before="120"/>
        <w:jc w:val="both"/>
        <w:rPr>
          <w:rFonts w:ascii="Century Gothic" w:hAnsi="Century Gothic" w:cs="Calibri"/>
          <w:b/>
          <w:bCs/>
          <w:i/>
          <w:color w:val="1F497D"/>
          <w:sz w:val="28"/>
          <w:szCs w:val="28"/>
        </w:rPr>
      </w:pPr>
    </w:p>
    <w:p w:rsidR="001D051C" w:rsidRDefault="00650898" w:rsidP="00463A67">
      <w:pPr>
        <w:spacing w:before="120"/>
        <w:jc w:val="both"/>
        <w:rPr>
          <w:rFonts w:ascii="Calibri" w:hAnsi="Calibri"/>
          <w:sz w:val="22"/>
          <w:szCs w:val="22"/>
        </w:rPr>
      </w:pPr>
      <w:r>
        <w:rPr>
          <w:noProof/>
        </w:rPr>
        <w:lastRenderedPageBreak/>
        <w:drawing>
          <wp:inline distT="0" distB="0" distL="0" distR="0" wp14:anchorId="36303E5D" wp14:editId="5A0521B9">
            <wp:extent cx="6172200" cy="156754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5809"/>
                    <a:stretch/>
                  </pic:blipFill>
                  <pic:spPr bwMode="auto">
                    <a:xfrm>
                      <a:off x="0" y="0"/>
                      <a:ext cx="6245380" cy="1586128"/>
                    </a:xfrm>
                    <a:prstGeom prst="rect">
                      <a:avLst/>
                    </a:prstGeom>
                    <a:ln>
                      <a:noFill/>
                    </a:ln>
                    <a:extLst>
                      <a:ext uri="{53640926-AAD7-44D8-BBD7-CCE9431645EC}">
                        <a14:shadowObscured xmlns:a14="http://schemas.microsoft.com/office/drawing/2010/main"/>
                      </a:ext>
                    </a:extLst>
                  </pic:spPr>
                </pic:pic>
              </a:graphicData>
            </a:graphic>
          </wp:inline>
        </w:drawing>
      </w:r>
    </w:p>
    <w:p w:rsidR="0058458F" w:rsidRDefault="0058458F" w:rsidP="00463A67">
      <w:pPr>
        <w:spacing w:before="120"/>
        <w:jc w:val="both"/>
        <w:rPr>
          <w:rFonts w:ascii="Calibri" w:hAnsi="Calibri"/>
          <w:sz w:val="22"/>
          <w:szCs w:val="22"/>
        </w:rPr>
      </w:pPr>
    </w:p>
    <w:p w:rsidR="0058458F" w:rsidRPr="001F44E0" w:rsidRDefault="0058458F" w:rsidP="00E25F90">
      <w:pPr>
        <w:jc w:val="both"/>
        <w:rPr>
          <w:rFonts w:ascii="Century Gothic" w:hAnsi="Century Gothic" w:cs="Calibri"/>
          <w:bCs/>
          <w:color w:val="1F497D"/>
          <w:szCs w:val="28"/>
        </w:rPr>
      </w:pPr>
      <w:r w:rsidRPr="001F44E0">
        <w:rPr>
          <w:rFonts w:ascii="Century Gothic" w:hAnsi="Century Gothic" w:cs="Calibri"/>
          <w:bCs/>
          <w:color w:val="1F497D"/>
          <w:szCs w:val="28"/>
        </w:rPr>
        <w:t>Per registrare un incasso si possono avere più possibilità:</w:t>
      </w:r>
    </w:p>
    <w:p w:rsidR="00920BCC" w:rsidRDefault="00920BCC" w:rsidP="00E25F90">
      <w:pPr>
        <w:jc w:val="both"/>
        <w:rPr>
          <w:rFonts w:ascii="Century Gothic" w:hAnsi="Century Gothic" w:cs="Calibri"/>
          <w:bCs/>
          <w:i/>
          <w:color w:val="1F497D"/>
          <w:szCs w:val="28"/>
        </w:rPr>
      </w:pPr>
    </w:p>
    <w:p w:rsidR="00920BCC" w:rsidRDefault="00920BCC" w:rsidP="00E25F90">
      <w:pPr>
        <w:jc w:val="both"/>
        <w:rPr>
          <w:rFonts w:ascii="Century Gothic" w:hAnsi="Century Gothic" w:cs="Calibri"/>
          <w:bCs/>
          <w:i/>
          <w:color w:val="1F497D"/>
          <w:szCs w:val="28"/>
        </w:rPr>
      </w:pPr>
      <w:r w:rsidRPr="00DA1A88">
        <w:rPr>
          <w:rFonts w:ascii="Century Gothic" w:hAnsi="Century Gothic" w:cs="Calibri"/>
          <w:b/>
          <w:bCs/>
          <w:i/>
          <w:color w:val="1F497D"/>
          <w:szCs w:val="28"/>
        </w:rPr>
        <w:t>Nuovo</w:t>
      </w:r>
      <w:r w:rsidRPr="00DA1A88">
        <w:rPr>
          <w:rFonts w:ascii="Century Gothic" w:hAnsi="Century Gothic" w:cs="Calibri"/>
          <w:bCs/>
          <w:i/>
          <w:color w:val="1F497D"/>
          <w:szCs w:val="28"/>
        </w:rPr>
        <w:t xml:space="preserve">: </w:t>
      </w:r>
      <w:r w:rsidRPr="00DA1A88">
        <w:rPr>
          <w:rFonts w:ascii="Century Gothic" w:hAnsi="Century Gothic" w:cs="Calibri"/>
          <w:color w:val="1F497D"/>
        </w:rPr>
        <w:t xml:space="preserve">se il titolo da incassare </w:t>
      </w:r>
      <w:r w:rsidRPr="00DA1A88">
        <w:rPr>
          <w:rFonts w:ascii="Century Gothic" w:hAnsi="Century Gothic" w:cs="Calibri"/>
          <w:b/>
          <w:color w:val="1F497D"/>
        </w:rPr>
        <w:t>non è presente</w:t>
      </w:r>
      <w:r w:rsidRPr="00DA1A88">
        <w:rPr>
          <w:rFonts w:ascii="Century Gothic" w:hAnsi="Century Gothic" w:cs="Calibri"/>
          <w:color w:val="1F497D"/>
        </w:rPr>
        <w:t xml:space="preserve"> in portafoglio</w:t>
      </w:r>
      <w:r w:rsidR="00104BB5" w:rsidRPr="00DA1A88">
        <w:rPr>
          <w:rFonts w:ascii="Century Gothic" w:hAnsi="Century Gothic" w:cs="Calibri"/>
          <w:color w:val="1F497D"/>
        </w:rPr>
        <w:t>. Cliccando sul bottone “Nuovo” (evidenziato in rosso) appare la finestra d’incasso.</w:t>
      </w:r>
    </w:p>
    <w:p w:rsidR="0058458F" w:rsidRDefault="0058458F" w:rsidP="00E25F90">
      <w:pPr>
        <w:jc w:val="both"/>
        <w:rPr>
          <w:rFonts w:ascii="Century Gothic" w:hAnsi="Century Gothic" w:cs="Calibri"/>
          <w:bCs/>
          <w:i/>
          <w:color w:val="1F497D"/>
          <w:szCs w:val="28"/>
        </w:rPr>
      </w:pPr>
    </w:p>
    <w:p w:rsidR="00920BCC" w:rsidRPr="00DA1A88" w:rsidRDefault="0058458F" w:rsidP="00E25F90">
      <w:pPr>
        <w:jc w:val="both"/>
        <w:rPr>
          <w:rFonts w:ascii="Century Gothic" w:hAnsi="Century Gothic" w:cs="Calibri"/>
          <w:color w:val="1F497D"/>
        </w:rPr>
      </w:pPr>
      <w:r w:rsidRPr="00DA1A88">
        <w:rPr>
          <w:rFonts w:ascii="Century Gothic" w:hAnsi="Century Gothic" w:cs="Calibri"/>
          <w:b/>
          <w:bCs/>
          <w:i/>
          <w:color w:val="1F497D"/>
          <w:szCs w:val="28"/>
        </w:rPr>
        <w:t>Incasso veloce</w:t>
      </w:r>
      <w:r w:rsidRPr="00DA1A88">
        <w:rPr>
          <w:rFonts w:ascii="Century Gothic" w:hAnsi="Century Gothic" w:cs="Calibri"/>
          <w:bCs/>
          <w:i/>
          <w:color w:val="1F497D"/>
          <w:szCs w:val="28"/>
        </w:rPr>
        <w:t xml:space="preserve">: </w:t>
      </w:r>
      <w:r w:rsidRPr="00DA1A88">
        <w:rPr>
          <w:rFonts w:ascii="Century Gothic" w:hAnsi="Century Gothic" w:cs="Calibri"/>
          <w:color w:val="1F497D"/>
        </w:rPr>
        <w:t xml:space="preserve">se il titolo da incassare </w:t>
      </w:r>
      <w:r w:rsidRPr="00DA1A88">
        <w:rPr>
          <w:rFonts w:ascii="Century Gothic" w:hAnsi="Century Gothic" w:cs="Calibri"/>
          <w:b/>
          <w:color w:val="1F497D"/>
        </w:rPr>
        <w:t xml:space="preserve">è presente </w:t>
      </w:r>
      <w:r w:rsidR="00920BCC" w:rsidRPr="00DA1A88">
        <w:rPr>
          <w:rFonts w:ascii="Century Gothic" w:hAnsi="Century Gothic" w:cs="Calibri"/>
          <w:color w:val="1F497D"/>
        </w:rPr>
        <w:t>in portafoglio</w:t>
      </w:r>
      <w:r w:rsidR="00D736CD">
        <w:rPr>
          <w:rFonts w:ascii="Century Gothic" w:hAnsi="Century Gothic" w:cs="Calibri"/>
          <w:color w:val="1F497D"/>
        </w:rPr>
        <w:t>, fare la registrazione</w:t>
      </w:r>
      <w:r w:rsidR="00920BCC" w:rsidRPr="00DA1A88">
        <w:rPr>
          <w:rFonts w:ascii="Century Gothic" w:hAnsi="Century Gothic" w:cs="Calibri"/>
          <w:color w:val="1F497D"/>
        </w:rPr>
        <w:t xml:space="preserve"> </w:t>
      </w:r>
      <w:r w:rsidRPr="00DA1A88">
        <w:rPr>
          <w:rFonts w:ascii="Century Gothic" w:hAnsi="Century Gothic" w:cs="Calibri"/>
          <w:color w:val="1F497D"/>
        </w:rPr>
        <w:t>è questione di pochi secondi</w:t>
      </w:r>
      <w:r w:rsidR="00D736CD">
        <w:rPr>
          <w:rFonts w:ascii="Century Gothic" w:hAnsi="Century Gothic" w:cs="Calibri"/>
          <w:color w:val="1F497D"/>
        </w:rPr>
        <w:t>.</w:t>
      </w:r>
      <w:r w:rsidRPr="00DA1A88">
        <w:rPr>
          <w:rFonts w:ascii="Century Gothic" w:hAnsi="Century Gothic" w:cs="Calibri"/>
          <w:color w:val="1F497D"/>
        </w:rPr>
        <w:t xml:space="preserve"> </w:t>
      </w:r>
      <w:r w:rsidR="00D736CD">
        <w:rPr>
          <w:rFonts w:ascii="Century Gothic" w:hAnsi="Century Gothic" w:cs="Calibri"/>
          <w:color w:val="1F497D"/>
        </w:rPr>
        <w:t>B</w:t>
      </w:r>
      <w:r w:rsidR="00920BCC" w:rsidRPr="00DA1A88">
        <w:rPr>
          <w:rFonts w:ascii="Century Gothic" w:hAnsi="Century Gothic" w:cs="Calibri"/>
          <w:color w:val="1F497D"/>
        </w:rPr>
        <w:t>asta inserire nel campo polizza pochi numeri</w:t>
      </w:r>
      <w:r w:rsidR="00D736CD">
        <w:rPr>
          <w:rFonts w:ascii="Century Gothic" w:hAnsi="Century Gothic" w:cs="Calibri"/>
          <w:color w:val="1F497D"/>
        </w:rPr>
        <w:t xml:space="preserve"> che formato il numero di polizza</w:t>
      </w:r>
      <w:r w:rsidR="00920BCC" w:rsidRPr="00DA1A88">
        <w:rPr>
          <w:rFonts w:ascii="Century Gothic" w:hAnsi="Century Gothic" w:cs="Calibri"/>
          <w:color w:val="1F497D"/>
        </w:rPr>
        <w:t xml:space="preserve"> e in automatico vi presenta l’elenco dei titoli in arretrato con quella caratteristica, selezionate il titolo interessato, verificate l’importo e se corrisponde a quanto dovete incassare (potreste eventualmente modificarlo in caso di quietanza sostitutiva) inserite le modalità di pagamento nel campo “Pagamento” e salvate l’operazione; la riga dell’incasso vi apparirà nell’elenco sottostante. Nel caso questo titolo fosse regolato con 2 modalità di pagamento (es contante e abbuono), occorre cliccare sul bottone “pagamento multiplo” che appare la finestra d’incasso.</w:t>
      </w:r>
    </w:p>
    <w:p w:rsidR="00920BCC" w:rsidRPr="00DA1A88" w:rsidRDefault="00920BCC" w:rsidP="00E25F90">
      <w:pPr>
        <w:jc w:val="both"/>
        <w:rPr>
          <w:rFonts w:ascii="Century Gothic" w:hAnsi="Century Gothic" w:cs="Calibri"/>
          <w:color w:val="1F497D"/>
        </w:rPr>
      </w:pPr>
    </w:p>
    <w:p w:rsidR="00FF5159" w:rsidRDefault="00FF5159" w:rsidP="00FF5159">
      <w:pPr>
        <w:pStyle w:val="Paragrafoelenco"/>
        <w:numPr>
          <w:ilvl w:val="0"/>
          <w:numId w:val="24"/>
        </w:numPr>
        <w:spacing w:before="120"/>
        <w:jc w:val="both"/>
        <w:rPr>
          <w:rFonts w:ascii="Century Gothic" w:hAnsi="Century Gothic" w:cs="Calibri"/>
        </w:rPr>
      </w:pPr>
      <w:r w:rsidRPr="00FF5159">
        <w:rPr>
          <w:rFonts w:ascii="Century Gothic" w:hAnsi="Century Gothic" w:cs="Calibri"/>
          <w:b/>
          <w:bCs/>
          <w:i/>
          <w:color w:val="1F497D"/>
          <w:szCs w:val="28"/>
        </w:rPr>
        <w:t>Finestra Incasso</w:t>
      </w:r>
    </w:p>
    <w:p w:rsidR="007D3D2A" w:rsidRDefault="007D3D2A" w:rsidP="00946A8A">
      <w:pPr>
        <w:jc w:val="both"/>
        <w:rPr>
          <w:noProof/>
        </w:rPr>
      </w:pPr>
    </w:p>
    <w:p w:rsidR="00AE47FA" w:rsidRPr="00DA1A88" w:rsidRDefault="007D3D2A" w:rsidP="00946A8A">
      <w:pPr>
        <w:jc w:val="right"/>
        <w:rPr>
          <w:rFonts w:ascii="Century Gothic" w:hAnsi="Century Gothic" w:cs="Calibri"/>
          <w:color w:val="1F497D"/>
        </w:rPr>
      </w:pPr>
      <w:r>
        <w:rPr>
          <w:noProof/>
        </w:rPr>
        <w:drawing>
          <wp:inline distT="0" distB="0" distL="0" distR="0" wp14:anchorId="4A1E9D83" wp14:editId="42D17C1C">
            <wp:extent cx="5804535" cy="1936613"/>
            <wp:effectExtent l="0" t="0" r="5715"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0661"/>
                    <a:stretch/>
                  </pic:blipFill>
                  <pic:spPr bwMode="auto">
                    <a:xfrm>
                      <a:off x="0" y="0"/>
                      <a:ext cx="5868783" cy="1958049"/>
                    </a:xfrm>
                    <a:prstGeom prst="rect">
                      <a:avLst/>
                    </a:prstGeom>
                    <a:ln>
                      <a:noFill/>
                    </a:ln>
                    <a:extLst>
                      <a:ext uri="{53640926-AAD7-44D8-BBD7-CCE9431645EC}">
                        <a14:shadowObscured xmlns:a14="http://schemas.microsoft.com/office/drawing/2010/main"/>
                      </a:ext>
                    </a:extLst>
                  </pic:spPr>
                </pic:pic>
              </a:graphicData>
            </a:graphic>
          </wp:inline>
        </w:drawing>
      </w:r>
    </w:p>
    <w:p w:rsidR="00AE47FA" w:rsidRPr="00DA1A88" w:rsidRDefault="00AE47FA" w:rsidP="00946A8A">
      <w:pPr>
        <w:jc w:val="both"/>
        <w:rPr>
          <w:rFonts w:ascii="Century Gothic" w:hAnsi="Century Gothic" w:cs="Calibri"/>
          <w:color w:val="1F497D"/>
        </w:rPr>
      </w:pPr>
    </w:p>
    <w:p w:rsidR="00AE47FA" w:rsidRPr="00DA1A88" w:rsidRDefault="00AE47FA" w:rsidP="00946A8A">
      <w:pPr>
        <w:ind w:left="709"/>
        <w:jc w:val="both"/>
        <w:rPr>
          <w:rFonts w:ascii="Century Gothic" w:hAnsi="Century Gothic" w:cs="Calibri"/>
          <w:color w:val="1F497D"/>
        </w:rPr>
      </w:pPr>
      <w:r w:rsidRPr="00DA1A88">
        <w:rPr>
          <w:rFonts w:ascii="Century Gothic" w:hAnsi="Century Gothic" w:cs="Calibri"/>
          <w:color w:val="1F497D"/>
        </w:rPr>
        <w:t>La finestra d’ incasso è suddivisa in 4 principali parti e permette l’incasso di uno o più titoli con una o più forme di pagamento.</w:t>
      </w:r>
    </w:p>
    <w:p w:rsidR="00AE47FA" w:rsidRPr="00DA1A88" w:rsidRDefault="00AE47FA" w:rsidP="00946A8A">
      <w:pPr>
        <w:ind w:left="709"/>
        <w:jc w:val="both"/>
        <w:rPr>
          <w:rFonts w:ascii="Century Gothic" w:hAnsi="Century Gothic" w:cs="Calibri"/>
          <w:color w:val="1F497D"/>
        </w:rPr>
      </w:pPr>
      <w:r w:rsidRPr="00DA1A88">
        <w:rPr>
          <w:rFonts w:ascii="Century Gothic" w:hAnsi="Century Gothic" w:cs="Calibri"/>
          <w:color w:val="1F497D"/>
        </w:rPr>
        <w:t xml:space="preserve">La sezione di testa serve per </w:t>
      </w:r>
      <w:r w:rsidR="007D3D2A" w:rsidRPr="00DA1A88">
        <w:rPr>
          <w:rFonts w:ascii="Century Gothic" w:hAnsi="Century Gothic" w:cs="Calibri"/>
          <w:color w:val="1F497D"/>
        </w:rPr>
        <w:t xml:space="preserve">eventualmente modificare </w:t>
      </w:r>
      <w:r w:rsidRPr="00DA1A88">
        <w:rPr>
          <w:rFonts w:ascii="Century Gothic" w:hAnsi="Century Gothic" w:cs="Calibri"/>
          <w:color w:val="1F497D"/>
        </w:rPr>
        <w:t xml:space="preserve">la data </w:t>
      </w:r>
      <w:r w:rsidR="007D3D2A" w:rsidRPr="00DA1A88">
        <w:rPr>
          <w:rFonts w:ascii="Century Gothic" w:hAnsi="Century Gothic" w:cs="Calibri"/>
          <w:color w:val="1F497D"/>
        </w:rPr>
        <w:t>di registrazione che viene proposta</w:t>
      </w:r>
      <w:r w:rsidRPr="00DA1A88">
        <w:rPr>
          <w:rFonts w:ascii="Century Gothic" w:hAnsi="Century Gothic" w:cs="Calibri"/>
          <w:color w:val="1F497D"/>
        </w:rPr>
        <w:t>, dati d</w:t>
      </w:r>
      <w:r w:rsidR="007D3D2A" w:rsidRPr="00DA1A88">
        <w:rPr>
          <w:rFonts w:ascii="Century Gothic" w:hAnsi="Century Gothic" w:cs="Calibri"/>
          <w:color w:val="1F497D"/>
        </w:rPr>
        <w:t>ella descrizione movimento e d</w:t>
      </w:r>
      <w:r w:rsidRPr="00DA1A88">
        <w:rPr>
          <w:rFonts w:ascii="Century Gothic" w:hAnsi="Century Gothic" w:cs="Calibri"/>
          <w:color w:val="1F497D"/>
        </w:rPr>
        <w:t>i un eventuale assegno e nota</w:t>
      </w:r>
      <w:r w:rsidR="007D3D2A" w:rsidRPr="00DA1A88">
        <w:rPr>
          <w:rFonts w:ascii="Century Gothic" w:hAnsi="Century Gothic" w:cs="Calibri"/>
          <w:color w:val="1F497D"/>
        </w:rPr>
        <w:t xml:space="preserve"> da apporre alla registrazione</w:t>
      </w:r>
      <w:r w:rsidRPr="00DA1A88">
        <w:rPr>
          <w:rFonts w:ascii="Century Gothic" w:hAnsi="Century Gothic" w:cs="Calibri"/>
          <w:color w:val="1F497D"/>
        </w:rPr>
        <w:t>.</w:t>
      </w:r>
    </w:p>
    <w:p w:rsidR="00127703" w:rsidRPr="00DA1A88" w:rsidRDefault="00AE47FA" w:rsidP="00946A8A">
      <w:pPr>
        <w:ind w:left="709"/>
        <w:jc w:val="both"/>
        <w:rPr>
          <w:rFonts w:ascii="Century Gothic" w:hAnsi="Century Gothic" w:cs="Calibri"/>
          <w:color w:val="1F497D"/>
        </w:rPr>
      </w:pPr>
      <w:r w:rsidRPr="00DA1A88">
        <w:rPr>
          <w:rFonts w:ascii="Century Gothic" w:hAnsi="Century Gothic" w:cs="Calibri"/>
          <w:color w:val="1F497D"/>
        </w:rPr>
        <w:t xml:space="preserve">La sezione centrale sulla sinistra contiene </w:t>
      </w:r>
      <w:r w:rsidR="00127703" w:rsidRPr="00DA1A88">
        <w:rPr>
          <w:rFonts w:ascii="Century Gothic" w:hAnsi="Century Gothic" w:cs="Calibri"/>
          <w:color w:val="1F497D"/>
        </w:rPr>
        <w:t xml:space="preserve">le informazioni da inserire </w:t>
      </w:r>
      <w:r w:rsidR="00127703" w:rsidRPr="00DA1A88">
        <w:rPr>
          <w:rFonts w:ascii="Century Gothic" w:hAnsi="Century Gothic" w:cs="Calibri"/>
          <w:b/>
          <w:color w:val="1F497D"/>
        </w:rPr>
        <w:t>nel caso di un titolo non presente in portafoglio</w:t>
      </w:r>
      <w:r w:rsidR="00127703" w:rsidRPr="00DA1A88">
        <w:rPr>
          <w:rFonts w:ascii="Century Gothic" w:hAnsi="Century Gothic" w:cs="Calibri"/>
          <w:color w:val="1F497D"/>
        </w:rPr>
        <w:t xml:space="preserve">, occorre </w:t>
      </w:r>
      <w:r w:rsidR="007D3D2A" w:rsidRPr="00DA1A88">
        <w:rPr>
          <w:rFonts w:ascii="Century Gothic" w:hAnsi="Century Gothic" w:cs="Calibri"/>
          <w:color w:val="1F497D"/>
        </w:rPr>
        <w:t xml:space="preserve">obbligatoriamente </w:t>
      </w:r>
      <w:r w:rsidR="00127703" w:rsidRPr="00DA1A88">
        <w:rPr>
          <w:rFonts w:ascii="Century Gothic" w:hAnsi="Century Gothic" w:cs="Calibri"/>
          <w:color w:val="1F497D"/>
        </w:rPr>
        <w:t xml:space="preserve">inserire i dati </w:t>
      </w:r>
      <w:r w:rsidR="00127703" w:rsidRPr="00DA1A88">
        <w:rPr>
          <w:rFonts w:ascii="Century Gothic" w:hAnsi="Century Gothic" w:cs="Calibri"/>
          <w:color w:val="1F497D"/>
        </w:rPr>
        <w:lastRenderedPageBreak/>
        <w:t>che lo identificano in maniera univoca</w:t>
      </w:r>
      <w:r w:rsidR="0086633C" w:rsidRPr="00DA1A88">
        <w:rPr>
          <w:rFonts w:ascii="Century Gothic" w:hAnsi="Century Gothic" w:cs="Calibri"/>
          <w:color w:val="1F497D"/>
        </w:rPr>
        <w:t xml:space="preserve">, verranno richiesti </w:t>
      </w:r>
      <w:r w:rsidR="007D3D2A" w:rsidRPr="00DA1A88">
        <w:rPr>
          <w:rFonts w:ascii="Century Gothic" w:hAnsi="Century Gothic" w:cs="Calibri"/>
          <w:color w:val="1F497D"/>
        </w:rPr>
        <w:t>per agenzie con sincronizzazione flusso di compagnia</w:t>
      </w:r>
      <w:r w:rsidR="00127703" w:rsidRPr="00DA1A88">
        <w:rPr>
          <w:rFonts w:ascii="Century Gothic" w:hAnsi="Century Gothic" w:cs="Calibri"/>
          <w:color w:val="1F497D"/>
        </w:rPr>
        <w:t>:</w:t>
      </w:r>
    </w:p>
    <w:p w:rsidR="00127703" w:rsidRPr="00DA1A88" w:rsidRDefault="00127703"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Agenzia</w:t>
      </w:r>
    </w:p>
    <w:p w:rsidR="00127703" w:rsidRPr="00DA1A88" w:rsidRDefault="00127703"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Ramo</w:t>
      </w:r>
    </w:p>
    <w:p w:rsidR="00127703" w:rsidRPr="00DA1A88" w:rsidRDefault="00127703"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Polizza</w:t>
      </w:r>
    </w:p>
    <w:p w:rsidR="00127703" w:rsidRPr="00DA1A88" w:rsidRDefault="00127703"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 xml:space="preserve">Effetto </w:t>
      </w:r>
    </w:p>
    <w:p w:rsidR="00127703" w:rsidRPr="00DA1A88" w:rsidRDefault="00127703"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Importo</w:t>
      </w:r>
    </w:p>
    <w:p w:rsidR="0086633C" w:rsidRPr="00DA1A88" w:rsidRDefault="0086633C"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 xml:space="preserve">Nome </w:t>
      </w:r>
    </w:p>
    <w:p w:rsidR="007D3D2A" w:rsidRPr="00DA1A88" w:rsidRDefault="007D3D2A" w:rsidP="00946A8A">
      <w:pPr>
        <w:pStyle w:val="Paragrafoelenco"/>
        <w:ind w:left="1429"/>
        <w:jc w:val="both"/>
        <w:rPr>
          <w:rFonts w:ascii="Century Gothic" w:hAnsi="Century Gothic" w:cs="Calibri"/>
          <w:color w:val="1F497D"/>
        </w:rPr>
      </w:pPr>
    </w:p>
    <w:p w:rsidR="007D3D2A" w:rsidRPr="00DA1A88" w:rsidRDefault="007D3D2A" w:rsidP="00946A8A">
      <w:pPr>
        <w:ind w:left="709"/>
        <w:jc w:val="both"/>
        <w:rPr>
          <w:rFonts w:ascii="Century Gothic" w:hAnsi="Century Gothic" w:cs="Calibri"/>
          <w:color w:val="1F497D"/>
        </w:rPr>
      </w:pPr>
      <w:r w:rsidRPr="00DA1A88">
        <w:rPr>
          <w:rFonts w:ascii="Century Gothic" w:hAnsi="Century Gothic" w:cs="Calibri"/>
          <w:color w:val="1F497D"/>
        </w:rPr>
        <w:t xml:space="preserve">Per le agenzie manuali </w:t>
      </w:r>
      <w:r w:rsidRPr="000576CF">
        <w:rPr>
          <w:rFonts w:ascii="Century Gothic" w:hAnsi="Century Gothic" w:cs="Calibri"/>
          <w:color w:val="1F497D"/>
          <w:u w:val="single"/>
        </w:rPr>
        <w:t>anche</w:t>
      </w:r>
      <w:r w:rsidRPr="00DA1A88">
        <w:rPr>
          <w:rFonts w:ascii="Century Gothic" w:hAnsi="Century Gothic" w:cs="Calibri"/>
          <w:color w:val="1F497D"/>
        </w:rPr>
        <w:t xml:space="preserve"> i campi:</w:t>
      </w:r>
    </w:p>
    <w:p w:rsidR="007D3D2A" w:rsidRPr="00DA1A88" w:rsidRDefault="007D3D2A"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Prodotto</w:t>
      </w:r>
    </w:p>
    <w:p w:rsidR="007D3D2A" w:rsidRPr="00DA1A88" w:rsidRDefault="007D3D2A" w:rsidP="00946A8A">
      <w:pPr>
        <w:pStyle w:val="Paragrafoelenco"/>
        <w:numPr>
          <w:ilvl w:val="0"/>
          <w:numId w:val="33"/>
        </w:numPr>
        <w:ind w:left="1429"/>
        <w:jc w:val="both"/>
        <w:rPr>
          <w:rFonts w:ascii="Century Gothic" w:hAnsi="Century Gothic" w:cs="Calibri"/>
          <w:color w:val="1F497D"/>
        </w:rPr>
      </w:pPr>
      <w:r w:rsidRPr="00DA1A88">
        <w:rPr>
          <w:rFonts w:ascii="Century Gothic" w:hAnsi="Century Gothic" w:cs="Calibri"/>
          <w:color w:val="1F497D"/>
        </w:rPr>
        <w:t>Provvigione</w:t>
      </w:r>
    </w:p>
    <w:p w:rsidR="007D3D2A" w:rsidRPr="00DA1A88" w:rsidRDefault="007D3D2A" w:rsidP="00946A8A">
      <w:pPr>
        <w:ind w:left="709"/>
        <w:jc w:val="both"/>
        <w:rPr>
          <w:rFonts w:ascii="Century Gothic" w:hAnsi="Century Gothic" w:cs="Calibri"/>
          <w:color w:val="1F497D"/>
        </w:rPr>
      </w:pPr>
    </w:p>
    <w:p w:rsidR="00127703" w:rsidRPr="00DA1A88" w:rsidRDefault="003177B0" w:rsidP="00946A8A">
      <w:pPr>
        <w:ind w:left="709"/>
        <w:jc w:val="both"/>
        <w:rPr>
          <w:rFonts w:ascii="Century Gothic" w:hAnsi="Century Gothic" w:cs="Calibri"/>
          <w:color w:val="1F497D"/>
        </w:rPr>
      </w:pPr>
      <w:r w:rsidRPr="00DA1A88">
        <w:rPr>
          <w:rFonts w:ascii="Century Gothic" w:hAnsi="Century Gothic" w:cs="Calibri"/>
          <w:color w:val="1F497D"/>
        </w:rPr>
        <w:t xml:space="preserve">Cliccando sul SALVA sottostante la riga d’incasso viene registrata e visualizzata nell’elenco sopra alla sezione. Ovviamente è possibile inserire altre righe di titoli da incassare relativi alla stessa operazione e cliccando sulla riga del titolo modificarla e anche </w:t>
      </w:r>
      <w:r w:rsidR="00650898" w:rsidRPr="00DA1A88">
        <w:rPr>
          <w:rFonts w:ascii="Century Gothic" w:hAnsi="Century Gothic" w:cs="Calibri"/>
          <w:color w:val="1F497D"/>
        </w:rPr>
        <w:t>eliminarla</w:t>
      </w:r>
      <w:r w:rsidRPr="00DA1A88">
        <w:rPr>
          <w:rFonts w:ascii="Century Gothic" w:hAnsi="Century Gothic" w:cs="Calibri"/>
          <w:color w:val="1F497D"/>
        </w:rPr>
        <w:t>.</w:t>
      </w:r>
    </w:p>
    <w:p w:rsidR="00127703" w:rsidRPr="00DA1A88" w:rsidRDefault="00127703" w:rsidP="00946A8A">
      <w:pPr>
        <w:ind w:left="709"/>
        <w:jc w:val="both"/>
        <w:rPr>
          <w:rFonts w:ascii="Century Gothic" w:hAnsi="Century Gothic" w:cs="Calibri"/>
          <w:color w:val="1F497D"/>
        </w:rPr>
      </w:pPr>
    </w:p>
    <w:p w:rsidR="003177B0" w:rsidRPr="00DA1A88" w:rsidRDefault="00AE47FA" w:rsidP="00946A8A">
      <w:pPr>
        <w:ind w:left="709"/>
        <w:jc w:val="both"/>
        <w:rPr>
          <w:rFonts w:ascii="Century Gothic" w:hAnsi="Century Gothic" w:cs="Calibri"/>
          <w:color w:val="1F497D"/>
        </w:rPr>
      </w:pPr>
      <w:r w:rsidRPr="00DA1A88">
        <w:rPr>
          <w:rFonts w:ascii="Century Gothic" w:hAnsi="Century Gothic" w:cs="Calibri"/>
          <w:color w:val="1F497D"/>
        </w:rPr>
        <w:t xml:space="preserve">La sezione centrale sulla destra contiene </w:t>
      </w:r>
      <w:r w:rsidR="003177B0" w:rsidRPr="00DA1A88">
        <w:rPr>
          <w:rFonts w:ascii="Century Gothic" w:hAnsi="Century Gothic" w:cs="Calibri"/>
          <w:color w:val="1F497D"/>
        </w:rPr>
        <w:t>il campo</w:t>
      </w:r>
      <w:r w:rsidRPr="00DA1A88">
        <w:rPr>
          <w:rFonts w:ascii="Century Gothic" w:hAnsi="Century Gothic" w:cs="Calibri"/>
          <w:color w:val="1F497D"/>
        </w:rPr>
        <w:t xml:space="preserve"> per selezionare le forme di pagamento</w:t>
      </w:r>
      <w:r w:rsidR="003177B0" w:rsidRPr="00DA1A88">
        <w:rPr>
          <w:rFonts w:ascii="Century Gothic" w:hAnsi="Century Gothic" w:cs="Calibri"/>
          <w:color w:val="1F497D"/>
        </w:rPr>
        <w:t xml:space="preserve"> e l’importo</w:t>
      </w:r>
      <w:r w:rsidRPr="00DA1A88">
        <w:rPr>
          <w:rFonts w:ascii="Century Gothic" w:hAnsi="Century Gothic" w:cs="Calibri"/>
          <w:color w:val="1F497D"/>
        </w:rPr>
        <w:t xml:space="preserve">; </w:t>
      </w:r>
      <w:r w:rsidR="003177B0" w:rsidRPr="00DA1A88">
        <w:rPr>
          <w:rFonts w:ascii="Century Gothic" w:hAnsi="Century Gothic" w:cs="Calibri"/>
          <w:color w:val="1F497D"/>
        </w:rPr>
        <w:t xml:space="preserve">si possono inserire più righe in caso di pagamenti multipli. </w:t>
      </w:r>
    </w:p>
    <w:p w:rsidR="00AE47FA" w:rsidRPr="00DA1A88" w:rsidRDefault="00AE47FA" w:rsidP="00946A8A">
      <w:pPr>
        <w:ind w:left="709"/>
        <w:jc w:val="both"/>
        <w:rPr>
          <w:rFonts w:ascii="Century Gothic" w:hAnsi="Century Gothic" w:cs="Calibri"/>
          <w:color w:val="1F497D"/>
        </w:rPr>
      </w:pPr>
      <w:r w:rsidRPr="00DA1A88">
        <w:rPr>
          <w:rFonts w:ascii="Century Gothic" w:hAnsi="Century Gothic" w:cs="Calibri"/>
          <w:color w:val="1F497D"/>
        </w:rPr>
        <w:t>La sezione in basso server per:</w:t>
      </w:r>
    </w:p>
    <w:p w:rsidR="003177B0" w:rsidRPr="00DA1A88" w:rsidRDefault="00AE47FA" w:rsidP="00946A8A">
      <w:pPr>
        <w:pStyle w:val="Paragrafoelenco"/>
        <w:numPr>
          <w:ilvl w:val="0"/>
          <w:numId w:val="34"/>
        </w:numPr>
        <w:ind w:left="1429"/>
        <w:jc w:val="both"/>
        <w:rPr>
          <w:rFonts w:ascii="Century Gothic" w:hAnsi="Century Gothic" w:cs="Calibri"/>
          <w:color w:val="1F497D"/>
        </w:rPr>
      </w:pPr>
      <w:r w:rsidRPr="00DA1A88">
        <w:rPr>
          <w:rFonts w:ascii="Century Gothic" w:hAnsi="Century Gothic" w:cs="Calibri"/>
          <w:color w:val="1F497D"/>
        </w:rPr>
        <w:t>S</w:t>
      </w:r>
      <w:r w:rsidR="001F44E0">
        <w:rPr>
          <w:rFonts w:ascii="Century Gothic" w:hAnsi="Century Gothic" w:cs="Calibri"/>
          <w:color w:val="1F497D"/>
        </w:rPr>
        <w:t>alvare</w:t>
      </w:r>
      <w:r w:rsidRPr="00DA1A88">
        <w:rPr>
          <w:rFonts w:ascii="Century Gothic" w:hAnsi="Century Gothic" w:cs="Calibri"/>
          <w:color w:val="1F497D"/>
        </w:rPr>
        <w:t>:</w:t>
      </w:r>
      <w:r w:rsidR="003177B0" w:rsidRPr="00DA1A88">
        <w:rPr>
          <w:rFonts w:ascii="Century Gothic" w:hAnsi="Century Gothic" w:cs="Calibri"/>
          <w:color w:val="1F497D"/>
        </w:rPr>
        <w:t xml:space="preserve"> solo se</w:t>
      </w:r>
      <w:r w:rsidR="009C2961" w:rsidRPr="00DA1A88">
        <w:rPr>
          <w:rFonts w:ascii="Century Gothic" w:hAnsi="Century Gothic" w:cs="Calibri"/>
          <w:color w:val="1F497D"/>
        </w:rPr>
        <w:t xml:space="preserve"> </w:t>
      </w:r>
      <w:r w:rsidR="003177B0" w:rsidRPr="00DA1A88">
        <w:rPr>
          <w:rFonts w:ascii="Century Gothic" w:hAnsi="Century Gothic" w:cs="Calibri"/>
          <w:color w:val="1F497D"/>
        </w:rPr>
        <w:t>l’importo della somma dei pagamenti corrisponde al totale del e degli importi dei titoli inseriti</w:t>
      </w:r>
    </w:p>
    <w:p w:rsidR="00AE47FA" w:rsidRPr="00DA1A88" w:rsidRDefault="00AE47FA" w:rsidP="00946A8A">
      <w:pPr>
        <w:pStyle w:val="Paragrafoelenco"/>
        <w:numPr>
          <w:ilvl w:val="0"/>
          <w:numId w:val="34"/>
        </w:numPr>
        <w:ind w:left="1429"/>
        <w:jc w:val="both"/>
        <w:rPr>
          <w:rFonts w:ascii="Calibri" w:hAnsi="Calibri"/>
          <w:color w:val="1F497D"/>
          <w:sz w:val="22"/>
          <w:szCs w:val="22"/>
        </w:rPr>
      </w:pPr>
      <w:r w:rsidRPr="00DA1A88">
        <w:rPr>
          <w:rFonts w:ascii="Century Gothic" w:hAnsi="Century Gothic" w:cs="Calibri"/>
          <w:color w:val="1F497D"/>
        </w:rPr>
        <w:t>E</w:t>
      </w:r>
      <w:r w:rsidR="001F44E0">
        <w:rPr>
          <w:rFonts w:ascii="Century Gothic" w:hAnsi="Century Gothic" w:cs="Calibri"/>
          <w:color w:val="1F497D"/>
        </w:rPr>
        <w:t>liminare</w:t>
      </w:r>
      <w:r w:rsidRPr="00DA1A88">
        <w:rPr>
          <w:rFonts w:ascii="Century Gothic" w:hAnsi="Century Gothic" w:cs="Calibri"/>
          <w:color w:val="1F497D"/>
        </w:rPr>
        <w:t>: per eliminare il movimento di incasso</w:t>
      </w:r>
    </w:p>
    <w:p w:rsidR="00AE47FA" w:rsidRPr="00DA1A88" w:rsidRDefault="00AE47FA" w:rsidP="00946A8A">
      <w:pPr>
        <w:ind w:left="709"/>
        <w:jc w:val="both"/>
        <w:rPr>
          <w:rFonts w:ascii="Century Gothic" w:hAnsi="Century Gothic" w:cs="Calibri"/>
          <w:color w:val="1F497D"/>
        </w:rPr>
      </w:pPr>
    </w:p>
    <w:p w:rsidR="009C2961" w:rsidRPr="00DA1A88" w:rsidRDefault="009C2961" w:rsidP="00946A8A">
      <w:pPr>
        <w:ind w:left="709"/>
        <w:jc w:val="both"/>
        <w:rPr>
          <w:rFonts w:ascii="Century Gothic" w:hAnsi="Century Gothic" w:cs="Calibri"/>
          <w:color w:val="1F497D"/>
        </w:rPr>
      </w:pPr>
      <w:r w:rsidRPr="00DA1A88">
        <w:rPr>
          <w:rFonts w:ascii="Century Gothic" w:hAnsi="Century Gothic" w:cs="Calibri"/>
          <w:color w:val="1F497D"/>
        </w:rPr>
        <w:t xml:space="preserve">La </w:t>
      </w:r>
      <w:r w:rsidRPr="00650898">
        <w:rPr>
          <w:rFonts w:ascii="Century Gothic" w:hAnsi="Century Gothic" w:cs="Calibri"/>
          <w:b/>
          <w:color w:val="1F497D"/>
        </w:rPr>
        <w:t>finestra d’incasso</w:t>
      </w:r>
      <w:r w:rsidRPr="00DA1A88">
        <w:rPr>
          <w:rFonts w:ascii="Century Gothic" w:hAnsi="Century Gothic" w:cs="Calibri"/>
          <w:color w:val="1F497D"/>
        </w:rPr>
        <w:t xml:space="preserve"> viene richiamata non solo da appunti incassi ma anche:</w:t>
      </w:r>
    </w:p>
    <w:p w:rsidR="009C2961" w:rsidRPr="00DA1A88" w:rsidRDefault="009C2961" w:rsidP="00946A8A">
      <w:pPr>
        <w:pStyle w:val="Paragrafoelenco"/>
        <w:numPr>
          <w:ilvl w:val="0"/>
          <w:numId w:val="21"/>
        </w:numPr>
        <w:ind w:left="1429"/>
        <w:jc w:val="both"/>
        <w:rPr>
          <w:rFonts w:ascii="Century Gothic" w:hAnsi="Century Gothic" w:cs="Calibri"/>
          <w:color w:val="1F497D"/>
        </w:rPr>
      </w:pPr>
      <w:r w:rsidRPr="00DA1A88">
        <w:rPr>
          <w:rFonts w:ascii="Century Gothic" w:hAnsi="Century Gothic" w:cs="Calibri"/>
          <w:color w:val="1F497D"/>
        </w:rPr>
        <w:t>Richiamando la polizza e cliccando sul titolo in arretrato da polizze e assicurati, polizze, polizze e relazioni</w:t>
      </w:r>
    </w:p>
    <w:p w:rsidR="009C2961" w:rsidRPr="00DA1A88" w:rsidRDefault="009C2961" w:rsidP="00946A8A">
      <w:pPr>
        <w:pStyle w:val="Paragrafoelenco"/>
        <w:ind w:left="1429"/>
        <w:jc w:val="both"/>
        <w:rPr>
          <w:noProof/>
          <w:color w:val="1F497D"/>
        </w:rPr>
      </w:pPr>
    </w:p>
    <w:p w:rsidR="009C2961" w:rsidRPr="00DA1A88" w:rsidRDefault="009C2961" w:rsidP="00946A8A">
      <w:pPr>
        <w:pStyle w:val="Paragrafoelenco"/>
        <w:ind w:left="1429"/>
        <w:jc w:val="both"/>
        <w:rPr>
          <w:rFonts w:ascii="Century Gothic" w:hAnsi="Century Gothic" w:cs="Calibri"/>
          <w:color w:val="1F497D"/>
        </w:rPr>
      </w:pPr>
      <w:r w:rsidRPr="00DA1A88">
        <w:rPr>
          <w:noProof/>
          <w:color w:val="1F497D"/>
        </w:rPr>
        <w:drawing>
          <wp:inline distT="0" distB="0" distL="0" distR="0" wp14:anchorId="62FE7293" wp14:editId="2C990C59">
            <wp:extent cx="5340985" cy="1033371"/>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288" b="26301"/>
                    <a:stretch/>
                  </pic:blipFill>
                  <pic:spPr bwMode="auto">
                    <a:xfrm>
                      <a:off x="0" y="0"/>
                      <a:ext cx="5401335" cy="1045048"/>
                    </a:xfrm>
                    <a:prstGeom prst="rect">
                      <a:avLst/>
                    </a:prstGeom>
                    <a:ln>
                      <a:noFill/>
                    </a:ln>
                    <a:extLst>
                      <a:ext uri="{53640926-AAD7-44D8-BBD7-CCE9431645EC}">
                        <a14:shadowObscured xmlns:a14="http://schemas.microsoft.com/office/drawing/2010/main"/>
                      </a:ext>
                    </a:extLst>
                  </pic:spPr>
                </pic:pic>
              </a:graphicData>
            </a:graphic>
          </wp:inline>
        </w:drawing>
      </w:r>
    </w:p>
    <w:p w:rsidR="009C2961" w:rsidRPr="00DA1A88" w:rsidRDefault="009C2961" w:rsidP="00946A8A">
      <w:pPr>
        <w:pStyle w:val="Paragrafoelenco"/>
        <w:ind w:left="1429"/>
        <w:jc w:val="both"/>
        <w:rPr>
          <w:rFonts w:ascii="Century Gothic" w:hAnsi="Century Gothic" w:cs="Calibri"/>
          <w:color w:val="1F497D"/>
        </w:rPr>
      </w:pPr>
    </w:p>
    <w:p w:rsidR="00CC756B" w:rsidRPr="00FF5159" w:rsidRDefault="009C2961" w:rsidP="00946A8A">
      <w:pPr>
        <w:pStyle w:val="Paragrafoelenco"/>
        <w:numPr>
          <w:ilvl w:val="0"/>
          <w:numId w:val="21"/>
        </w:numPr>
        <w:ind w:left="1429"/>
        <w:jc w:val="both"/>
        <w:rPr>
          <w:b/>
          <w:noProof/>
          <w:color w:val="FF0000"/>
        </w:rPr>
      </w:pPr>
      <w:r w:rsidRPr="00DA1A88">
        <w:rPr>
          <w:rFonts w:ascii="Century Gothic" w:hAnsi="Century Gothic" w:cs="Calibri"/>
          <w:color w:val="1F497D"/>
        </w:rPr>
        <w:t xml:space="preserve">Dal </w:t>
      </w:r>
      <w:proofErr w:type="spellStart"/>
      <w:r w:rsidRPr="00DA1A88">
        <w:rPr>
          <w:rFonts w:ascii="Century Gothic" w:hAnsi="Century Gothic" w:cs="Calibri"/>
          <w:color w:val="1F497D"/>
        </w:rPr>
        <w:t>chek-up</w:t>
      </w:r>
      <w:proofErr w:type="spellEnd"/>
      <w:r w:rsidRPr="00DA1A88">
        <w:rPr>
          <w:rFonts w:ascii="Century Gothic" w:hAnsi="Century Gothic" w:cs="Calibri"/>
          <w:color w:val="1F497D"/>
        </w:rPr>
        <w:t xml:space="preserve"> assicurato nella cartella titolo, da dove in caso di più titoli è possibile incassarli con un unico movimento</w:t>
      </w:r>
      <w:r w:rsidR="00FF5159" w:rsidRPr="00DA1A88">
        <w:rPr>
          <w:rFonts w:ascii="Century Gothic" w:hAnsi="Century Gothic" w:cs="Calibri"/>
          <w:color w:val="1F497D"/>
        </w:rPr>
        <w:t xml:space="preserve"> cliccando su </w:t>
      </w:r>
      <w:r w:rsidR="00FF5159" w:rsidRPr="00FF5159">
        <w:rPr>
          <w:rFonts w:ascii="Century Gothic" w:hAnsi="Century Gothic" w:cs="Calibri"/>
          <w:b/>
          <w:color w:val="FF0000"/>
        </w:rPr>
        <w:t>“Incassa Selezionati €”</w:t>
      </w:r>
      <w:r w:rsidRPr="00FF5159">
        <w:rPr>
          <w:rFonts w:ascii="Century Gothic" w:hAnsi="Century Gothic" w:cs="Calibri"/>
          <w:b/>
          <w:color w:val="FF0000"/>
        </w:rPr>
        <w:t>.</w:t>
      </w:r>
    </w:p>
    <w:p w:rsidR="00CC756B" w:rsidRPr="00CC756B" w:rsidRDefault="00CC756B" w:rsidP="00946A8A">
      <w:pPr>
        <w:pStyle w:val="Paragrafoelenco"/>
        <w:ind w:left="1429"/>
        <w:jc w:val="both"/>
        <w:rPr>
          <w:noProof/>
        </w:rPr>
      </w:pPr>
    </w:p>
    <w:p w:rsidR="00CC756B" w:rsidRDefault="00CC756B" w:rsidP="00947E83">
      <w:pPr>
        <w:pStyle w:val="Paragrafoelenco"/>
        <w:numPr>
          <w:ilvl w:val="0"/>
          <w:numId w:val="21"/>
        </w:numPr>
        <w:ind w:left="1429"/>
        <w:jc w:val="both"/>
        <w:rPr>
          <w:noProof/>
        </w:rPr>
      </w:pPr>
      <w:r>
        <w:rPr>
          <w:noProof/>
        </w:rPr>
        <w:lastRenderedPageBreak/>
        <w:drawing>
          <wp:inline distT="0" distB="0" distL="0" distR="0" wp14:anchorId="03C764D2" wp14:editId="13738024">
            <wp:extent cx="5253478" cy="1556526"/>
            <wp:effectExtent l="0" t="0" r="4445" b="57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2" t="13006" b="34700"/>
                    <a:stretch/>
                  </pic:blipFill>
                  <pic:spPr bwMode="auto">
                    <a:xfrm>
                      <a:off x="0" y="0"/>
                      <a:ext cx="5314617" cy="1574641"/>
                    </a:xfrm>
                    <a:prstGeom prst="rect">
                      <a:avLst/>
                    </a:prstGeom>
                    <a:ln>
                      <a:noFill/>
                    </a:ln>
                    <a:extLst>
                      <a:ext uri="{53640926-AAD7-44D8-BBD7-CCE9431645EC}">
                        <a14:shadowObscured xmlns:a14="http://schemas.microsoft.com/office/drawing/2010/main"/>
                      </a:ext>
                    </a:extLst>
                  </pic:spPr>
                </pic:pic>
              </a:graphicData>
            </a:graphic>
          </wp:inline>
        </w:drawing>
      </w:r>
    </w:p>
    <w:p w:rsidR="009C2961" w:rsidRPr="00DA1A88" w:rsidRDefault="009C2961" w:rsidP="00CC756B">
      <w:pPr>
        <w:jc w:val="right"/>
        <w:rPr>
          <w:rFonts w:ascii="Calibri" w:hAnsi="Calibri" w:cs="Calibri"/>
          <w:color w:val="1F497D"/>
        </w:rPr>
      </w:pPr>
    </w:p>
    <w:p w:rsidR="00D736CD" w:rsidRDefault="00D736CD" w:rsidP="00696C30">
      <w:pPr>
        <w:ind w:left="709"/>
        <w:jc w:val="both"/>
        <w:rPr>
          <w:rFonts w:ascii="Century Gothic" w:hAnsi="Century Gothic" w:cs="Calibri"/>
          <w:color w:val="1F497D"/>
        </w:rPr>
      </w:pPr>
    </w:p>
    <w:p w:rsidR="00E25F90" w:rsidRPr="00DA1A88" w:rsidRDefault="00D736CD" w:rsidP="00696C30">
      <w:pPr>
        <w:ind w:left="709"/>
        <w:jc w:val="both"/>
        <w:rPr>
          <w:rFonts w:ascii="Century Gothic" w:hAnsi="Century Gothic" w:cs="Calibri"/>
          <w:color w:val="1F497D"/>
        </w:rPr>
      </w:pPr>
      <w:r>
        <w:rPr>
          <w:rFonts w:ascii="Century Gothic" w:hAnsi="Century Gothic" w:cs="Calibri"/>
          <w:color w:val="1F497D"/>
        </w:rPr>
        <w:t>Quando è presente almeno una riga di incasso, c</w:t>
      </w:r>
      <w:r w:rsidR="00E25F90" w:rsidRPr="00DA1A88">
        <w:rPr>
          <w:rFonts w:ascii="Century Gothic" w:hAnsi="Century Gothic" w:cs="Calibri"/>
          <w:color w:val="1F497D"/>
        </w:rPr>
        <w:t xml:space="preserve">on </w:t>
      </w:r>
      <w:r>
        <w:rPr>
          <w:rFonts w:ascii="Century Gothic" w:hAnsi="Century Gothic" w:cs="Calibri"/>
          <w:color w:val="1F497D"/>
        </w:rPr>
        <w:t xml:space="preserve">il </w:t>
      </w:r>
      <w:r w:rsidR="00E25F90" w:rsidRPr="00DA1A88">
        <w:rPr>
          <w:rFonts w:ascii="Century Gothic" w:hAnsi="Century Gothic" w:cs="Calibri"/>
          <w:color w:val="1F497D"/>
        </w:rPr>
        <w:t xml:space="preserve">doppio click </w:t>
      </w:r>
      <w:r>
        <w:rPr>
          <w:rFonts w:ascii="Century Gothic" w:hAnsi="Century Gothic" w:cs="Calibri"/>
          <w:color w:val="1F497D"/>
        </w:rPr>
        <w:t>sulla riga di incasso</w:t>
      </w:r>
      <w:r w:rsidR="00E25F90" w:rsidRPr="00DA1A88">
        <w:rPr>
          <w:rFonts w:ascii="Century Gothic" w:hAnsi="Century Gothic" w:cs="Calibri"/>
          <w:color w:val="1F497D"/>
        </w:rPr>
        <w:t xml:space="preserve"> si apr</w:t>
      </w:r>
      <w:r>
        <w:rPr>
          <w:rFonts w:ascii="Century Gothic" w:hAnsi="Century Gothic" w:cs="Calibri"/>
          <w:color w:val="1F497D"/>
        </w:rPr>
        <w:t>e</w:t>
      </w:r>
      <w:r w:rsidR="00E25F90" w:rsidRPr="00DA1A88">
        <w:rPr>
          <w:rFonts w:ascii="Century Gothic" w:hAnsi="Century Gothic" w:cs="Calibri"/>
          <w:color w:val="1F497D"/>
        </w:rPr>
        <w:t xml:space="preserve"> la finestra dell’incasso.</w:t>
      </w:r>
    </w:p>
    <w:p w:rsidR="00E25F90" w:rsidRPr="00DA1A88" w:rsidRDefault="00D736CD" w:rsidP="00696C30">
      <w:pPr>
        <w:ind w:left="709"/>
        <w:jc w:val="both"/>
        <w:rPr>
          <w:rFonts w:ascii="Century Gothic" w:hAnsi="Century Gothic" w:cs="Calibri"/>
          <w:color w:val="1F497D"/>
        </w:rPr>
      </w:pPr>
      <w:r>
        <w:rPr>
          <w:rFonts w:ascii="Century Gothic" w:hAnsi="Century Gothic" w:cs="Calibri"/>
          <w:color w:val="1F497D"/>
        </w:rPr>
        <w:t>Come menzionato in precedenza, n</w:t>
      </w:r>
      <w:r w:rsidR="00E25F90" w:rsidRPr="00DA1A88">
        <w:rPr>
          <w:rFonts w:ascii="Century Gothic" w:hAnsi="Century Gothic" w:cs="Calibri"/>
          <w:color w:val="1F497D"/>
        </w:rPr>
        <w:t>ella colonna “Nota” ve</w:t>
      </w:r>
      <w:r>
        <w:rPr>
          <w:rFonts w:ascii="Century Gothic" w:hAnsi="Century Gothic" w:cs="Calibri"/>
          <w:color w:val="1F497D"/>
        </w:rPr>
        <w:t>ngono</w:t>
      </w:r>
      <w:r w:rsidR="00E25F90" w:rsidRPr="00DA1A88">
        <w:rPr>
          <w:rFonts w:ascii="Century Gothic" w:hAnsi="Century Gothic" w:cs="Calibri"/>
          <w:color w:val="1F497D"/>
        </w:rPr>
        <w:t xml:space="preserve"> visualizzate le seguenti segnalazioni:</w:t>
      </w:r>
    </w:p>
    <w:p w:rsidR="00E25F90" w:rsidRPr="00D736CD" w:rsidRDefault="00E25F90" w:rsidP="00D736CD">
      <w:pPr>
        <w:pStyle w:val="Paragrafoelenco"/>
        <w:numPr>
          <w:ilvl w:val="0"/>
          <w:numId w:val="41"/>
        </w:numPr>
        <w:jc w:val="both"/>
        <w:rPr>
          <w:rFonts w:ascii="Century Gothic" w:hAnsi="Century Gothic" w:cs="Calibri"/>
          <w:color w:val="1F497D"/>
        </w:rPr>
      </w:pPr>
      <w:r w:rsidRPr="00D736CD">
        <w:rPr>
          <w:rFonts w:ascii="Century Gothic" w:hAnsi="Century Gothic" w:cs="Calibri"/>
          <w:b/>
          <w:color w:val="FF0000"/>
        </w:rPr>
        <w:t>APPUNTO:</w:t>
      </w:r>
      <w:r w:rsidRPr="00D736CD">
        <w:rPr>
          <w:rFonts w:ascii="Century Gothic" w:hAnsi="Century Gothic" w:cs="Calibri"/>
          <w:color w:val="FF0000"/>
        </w:rPr>
        <w:t xml:space="preserve"> </w:t>
      </w:r>
      <w:r w:rsidRPr="00D736CD">
        <w:rPr>
          <w:rFonts w:ascii="Century Gothic" w:hAnsi="Century Gothic" w:cs="Calibri"/>
          <w:color w:val="1F497D"/>
        </w:rPr>
        <w:t>quando abbiamo incassato il titolo ma l’appunto non è ancora stato abbinato al foglio cassa. Nel caso di rice</w:t>
      </w:r>
      <w:r w:rsidR="00D736CD">
        <w:rPr>
          <w:rFonts w:ascii="Century Gothic" w:hAnsi="Century Gothic" w:cs="Calibri"/>
          <w:color w:val="1F497D"/>
        </w:rPr>
        <w:t>zione</w:t>
      </w:r>
      <w:r w:rsidRPr="00D736CD">
        <w:rPr>
          <w:rFonts w:ascii="Century Gothic" w:hAnsi="Century Gothic" w:cs="Calibri"/>
          <w:color w:val="1F497D"/>
        </w:rPr>
        <w:t xml:space="preserve"> flussi automatici potrebbe non essere pervenuto il foglio cassa o per incongruenza di dati</w:t>
      </w:r>
      <w:r w:rsidR="00D736CD">
        <w:rPr>
          <w:rFonts w:ascii="Century Gothic" w:hAnsi="Century Gothic" w:cs="Calibri"/>
          <w:color w:val="1F497D"/>
        </w:rPr>
        <w:t xml:space="preserve"> </w:t>
      </w:r>
      <w:r w:rsidRPr="00D736CD">
        <w:rPr>
          <w:rFonts w:ascii="Century Gothic" w:hAnsi="Century Gothic" w:cs="Calibri"/>
          <w:color w:val="1F497D"/>
        </w:rPr>
        <w:t>(num</w:t>
      </w:r>
      <w:r w:rsidR="002E2E87">
        <w:rPr>
          <w:rFonts w:ascii="Century Gothic" w:hAnsi="Century Gothic" w:cs="Calibri"/>
          <w:color w:val="1F497D"/>
        </w:rPr>
        <w:t>ero</w:t>
      </w:r>
      <w:r w:rsidRPr="00D736CD">
        <w:rPr>
          <w:rFonts w:ascii="Century Gothic" w:hAnsi="Century Gothic" w:cs="Calibri"/>
          <w:color w:val="1F497D"/>
        </w:rPr>
        <w:t xml:space="preserve"> polizza,</w:t>
      </w:r>
      <w:r w:rsidR="002E2E87">
        <w:rPr>
          <w:rFonts w:ascii="Century Gothic" w:hAnsi="Century Gothic" w:cs="Calibri"/>
          <w:color w:val="1F497D"/>
        </w:rPr>
        <w:t xml:space="preserve"> </w:t>
      </w:r>
      <w:r w:rsidRPr="00D736CD">
        <w:rPr>
          <w:rFonts w:ascii="Century Gothic" w:hAnsi="Century Gothic" w:cs="Calibri"/>
          <w:color w:val="1F497D"/>
        </w:rPr>
        <w:t xml:space="preserve">data effetto) tra l’appunto e il reale foglio cassa. </w:t>
      </w:r>
    </w:p>
    <w:p w:rsidR="00D57E92" w:rsidRDefault="00E25F90" w:rsidP="00E04EE0">
      <w:pPr>
        <w:pStyle w:val="Paragrafoelenco"/>
        <w:numPr>
          <w:ilvl w:val="0"/>
          <w:numId w:val="41"/>
        </w:numPr>
        <w:jc w:val="both"/>
        <w:rPr>
          <w:rFonts w:ascii="Century Gothic" w:hAnsi="Century Gothic" w:cs="Calibri"/>
          <w:color w:val="1F497D"/>
        </w:rPr>
      </w:pPr>
      <w:r w:rsidRPr="00D57E92">
        <w:rPr>
          <w:rFonts w:ascii="Century Gothic" w:hAnsi="Century Gothic" w:cs="Calibri"/>
          <w:b/>
          <w:color w:val="FF0000"/>
        </w:rPr>
        <w:t>FC</w:t>
      </w:r>
      <w:r w:rsidRPr="00D57E92">
        <w:rPr>
          <w:rFonts w:ascii="Century Gothic" w:hAnsi="Century Gothic" w:cs="Calibri"/>
          <w:color w:val="1F497D"/>
        </w:rPr>
        <w:t>: quando</w:t>
      </w:r>
      <w:r w:rsidR="002E2E87">
        <w:rPr>
          <w:rFonts w:ascii="Century Gothic" w:hAnsi="Century Gothic" w:cs="Calibri"/>
          <w:color w:val="1F497D"/>
        </w:rPr>
        <w:t xml:space="preserve"> </w:t>
      </w:r>
      <w:r w:rsidRPr="00D57E92">
        <w:rPr>
          <w:rFonts w:ascii="Century Gothic" w:hAnsi="Century Gothic" w:cs="Calibri"/>
          <w:color w:val="1F497D"/>
        </w:rPr>
        <w:t xml:space="preserve">non si è inserito l’appunto incasso </w:t>
      </w:r>
    </w:p>
    <w:p w:rsidR="00E25F90" w:rsidRDefault="00E25F90" w:rsidP="00E04EE0">
      <w:pPr>
        <w:pStyle w:val="Paragrafoelenco"/>
        <w:numPr>
          <w:ilvl w:val="0"/>
          <w:numId w:val="41"/>
        </w:numPr>
        <w:jc w:val="both"/>
        <w:rPr>
          <w:rFonts w:ascii="Century Gothic" w:hAnsi="Century Gothic" w:cs="Calibri"/>
          <w:color w:val="1F497D"/>
        </w:rPr>
      </w:pPr>
      <w:r w:rsidRPr="00D57E92">
        <w:rPr>
          <w:rFonts w:ascii="Century Gothic" w:hAnsi="Century Gothic" w:cs="Calibri"/>
          <w:b/>
          <w:color w:val="FF0000"/>
        </w:rPr>
        <w:t>ABBUONO € …:</w:t>
      </w:r>
      <w:r w:rsidRPr="00D57E92">
        <w:rPr>
          <w:rFonts w:ascii="Century Gothic" w:hAnsi="Century Gothic" w:cs="Calibri"/>
          <w:color w:val="FF0000"/>
        </w:rPr>
        <w:t xml:space="preserve"> </w:t>
      </w:r>
      <w:r w:rsidRPr="00D57E92">
        <w:rPr>
          <w:rFonts w:ascii="Century Gothic" w:hAnsi="Century Gothic" w:cs="Calibri"/>
          <w:color w:val="1F497D"/>
        </w:rPr>
        <w:t>quando</w:t>
      </w:r>
      <w:r w:rsidR="002278A8">
        <w:rPr>
          <w:rFonts w:ascii="Century Gothic" w:hAnsi="Century Gothic" w:cs="Calibri"/>
          <w:color w:val="1F497D"/>
        </w:rPr>
        <w:t xml:space="preserve"> nella sincronizzazione degli </w:t>
      </w:r>
      <w:r w:rsidRPr="00D57E92">
        <w:rPr>
          <w:rFonts w:ascii="Century Gothic" w:hAnsi="Century Gothic" w:cs="Calibri"/>
          <w:color w:val="1F497D"/>
        </w:rPr>
        <w:t xml:space="preserve">appunti incassi </w:t>
      </w:r>
      <w:r w:rsidR="002278A8">
        <w:rPr>
          <w:rFonts w:ascii="Century Gothic" w:hAnsi="Century Gothic" w:cs="Calibri"/>
          <w:color w:val="1F497D"/>
        </w:rPr>
        <w:t>è</w:t>
      </w:r>
      <w:r w:rsidRPr="00D57E92">
        <w:rPr>
          <w:rFonts w:ascii="Century Gothic" w:hAnsi="Century Gothic" w:cs="Calibri"/>
          <w:color w:val="1F497D"/>
        </w:rPr>
        <w:t xml:space="preserve"> stato inserito un appunto </w:t>
      </w:r>
      <w:r w:rsidR="002278A8">
        <w:rPr>
          <w:rFonts w:ascii="Century Gothic" w:hAnsi="Century Gothic" w:cs="Calibri"/>
          <w:color w:val="1F497D"/>
        </w:rPr>
        <w:t xml:space="preserve">sincronizzato ma </w:t>
      </w:r>
      <w:r w:rsidRPr="00D57E92">
        <w:rPr>
          <w:rFonts w:ascii="Century Gothic" w:hAnsi="Century Gothic" w:cs="Calibri"/>
          <w:color w:val="1F497D"/>
        </w:rPr>
        <w:t>con importo diverso dal titolo, quindi v</w:t>
      </w:r>
      <w:r w:rsidR="002278A8">
        <w:rPr>
          <w:rFonts w:ascii="Century Gothic" w:hAnsi="Century Gothic" w:cs="Calibri"/>
          <w:color w:val="1F497D"/>
        </w:rPr>
        <w:t>iene</w:t>
      </w:r>
      <w:r w:rsidRPr="00D57E92">
        <w:rPr>
          <w:rFonts w:ascii="Century Gothic" w:hAnsi="Century Gothic" w:cs="Calibri"/>
          <w:color w:val="1F497D"/>
        </w:rPr>
        <w:t xml:space="preserve"> scritta, con il recupero automatico del foglio cassa una forma di pagamento ABBUONI – 56020002 con la differenza tra l’importo inserito e quello del titolo per bilanciare il movimento.</w:t>
      </w:r>
    </w:p>
    <w:p w:rsidR="00D57E92" w:rsidRDefault="00D57E92" w:rsidP="00D57E92">
      <w:pPr>
        <w:pStyle w:val="Paragrafoelenco"/>
        <w:ind w:left="1429"/>
        <w:jc w:val="both"/>
        <w:rPr>
          <w:rFonts w:ascii="Century Gothic" w:hAnsi="Century Gothic" w:cs="Calibri"/>
          <w:color w:val="1F497D"/>
        </w:rPr>
      </w:pPr>
    </w:p>
    <w:p w:rsidR="00D736CD" w:rsidRPr="00DA1A88" w:rsidRDefault="00D736CD" w:rsidP="00696C30">
      <w:pPr>
        <w:ind w:left="709"/>
        <w:jc w:val="both"/>
        <w:rPr>
          <w:rFonts w:ascii="Century Gothic" w:hAnsi="Century Gothic" w:cs="Calibri"/>
          <w:color w:val="1F497D"/>
        </w:rPr>
      </w:pPr>
    </w:p>
    <w:p w:rsidR="005C7E81" w:rsidRDefault="005C7E81" w:rsidP="00696C30">
      <w:pPr>
        <w:ind w:left="709"/>
        <w:jc w:val="both"/>
        <w:rPr>
          <w:rFonts w:ascii="Century Gothic" w:hAnsi="Century Gothic" w:cs="Calibri"/>
          <w:color w:val="1F497D"/>
        </w:rPr>
      </w:pPr>
      <w:r>
        <w:rPr>
          <w:rFonts w:ascii="Century Gothic" w:hAnsi="Century Gothic" w:cs="Calibri"/>
          <w:color w:val="1F497D"/>
        </w:rPr>
        <w:t>In appunti incassi è possibile:</w:t>
      </w:r>
    </w:p>
    <w:p w:rsidR="005C7E81" w:rsidRPr="005C7E81" w:rsidRDefault="005C7E81" w:rsidP="005C7E81">
      <w:pPr>
        <w:pStyle w:val="Paragrafoelenco"/>
        <w:numPr>
          <w:ilvl w:val="0"/>
          <w:numId w:val="43"/>
        </w:numPr>
        <w:jc w:val="both"/>
        <w:rPr>
          <w:rFonts w:ascii="Century Gothic" w:hAnsi="Century Gothic" w:cs="Calibri"/>
          <w:color w:val="1F497D"/>
        </w:rPr>
      </w:pPr>
      <w:r w:rsidRPr="005C7E81">
        <w:rPr>
          <w:rFonts w:ascii="Century Gothic" w:hAnsi="Century Gothic" w:cs="Calibri"/>
          <w:color w:val="1F497D"/>
        </w:rPr>
        <w:t>“Bottone CSV” - E</w:t>
      </w:r>
      <w:r w:rsidR="00D736CD" w:rsidRPr="005C7E81">
        <w:rPr>
          <w:rFonts w:ascii="Century Gothic" w:hAnsi="Century Gothic" w:cs="Calibri"/>
          <w:color w:val="1F497D"/>
        </w:rPr>
        <w:t>sporta</w:t>
      </w:r>
      <w:r w:rsidRPr="005C7E81">
        <w:rPr>
          <w:rFonts w:ascii="Century Gothic" w:hAnsi="Century Gothic" w:cs="Calibri"/>
          <w:color w:val="1F497D"/>
        </w:rPr>
        <w:t>r</w:t>
      </w:r>
      <w:r w:rsidR="00D736CD" w:rsidRPr="005C7E81">
        <w:rPr>
          <w:rFonts w:ascii="Century Gothic" w:hAnsi="Century Gothic" w:cs="Calibri"/>
          <w:color w:val="1F497D"/>
        </w:rPr>
        <w:t xml:space="preserve">e </w:t>
      </w:r>
      <w:r w:rsidRPr="005C7E81">
        <w:rPr>
          <w:rFonts w:ascii="Century Gothic" w:hAnsi="Century Gothic" w:cs="Calibri"/>
          <w:color w:val="1F497D"/>
        </w:rPr>
        <w:t>gli incassi in formato</w:t>
      </w:r>
      <w:r w:rsidR="00D736CD" w:rsidRPr="005C7E81">
        <w:rPr>
          <w:rFonts w:ascii="Century Gothic" w:hAnsi="Century Gothic" w:cs="Calibri"/>
          <w:color w:val="1F497D"/>
        </w:rPr>
        <w:t xml:space="preserve"> </w:t>
      </w:r>
      <w:proofErr w:type="spellStart"/>
      <w:r w:rsidR="00D736CD" w:rsidRPr="005C7E81">
        <w:rPr>
          <w:rFonts w:ascii="Century Gothic" w:hAnsi="Century Gothic" w:cs="Calibri"/>
          <w:color w:val="1F497D"/>
        </w:rPr>
        <w:t>csv</w:t>
      </w:r>
      <w:proofErr w:type="spellEnd"/>
      <w:r w:rsidRPr="005C7E81">
        <w:rPr>
          <w:rFonts w:ascii="Century Gothic" w:hAnsi="Century Gothic" w:cs="Calibri"/>
          <w:color w:val="1F497D"/>
        </w:rPr>
        <w:t>.</w:t>
      </w:r>
      <w:r w:rsidR="00D736CD" w:rsidRPr="005C7E81">
        <w:rPr>
          <w:rFonts w:ascii="Century Gothic" w:hAnsi="Century Gothic" w:cs="Calibri"/>
          <w:color w:val="1F497D"/>
        </w:rPr>
        <w:t xml:space="preserve"> </w:t>
      </w:r>
    </w:p>
    <w:p w:rsidR="005C7E81" w:rsidRDefault="005C7E81" w:rsidP="005C7E81">
      <w:pPr>
        <w:pStyle w:val="Paragrafoelenco"/>
        <w:numPr>
          <w:ilvl w:val="0"/>
          <w:numId w:val="43"/>
        </w:numPr>
        <w:jc w:val="both"/>
        <w:rPr>
          <w:rFonts w:ascii="Century Gothic" w:hAnsi="Century Gothic" w:cs="Calibri"/>
          <w:color w:val="1F497D"/>
        </w:rPr>
      </w:pPr>
      <w:r w:rsidRPr="005C7E81">
        <w:rPr>
          <w:rFonts w:ascii="Century Gothic" w:hAnsi="Century Gothic" w:cs="Calibri"/>
          <w:color w:val="1F497D"/>
        </w:rPr>
        <w:t xml:space="preserve">“Bottone Lista Incassi” </w:t>
      </w:r>
      <w:r>
        <w:rPr>
          <w:rFonts w:ascii="Century Gothic" w:hAnsi="Century Gothic" w:cs="Calibri"/>
          <w:color w:val="1F497D"/>
        </w:rPr>
        <w:t xml:space="preserve">- </w:t>
      </w:r>
      <w:r w:rsidRPr="005C7E81">
        <w:rPr>
          <w:rFonts w:ascii="Century Gothic" w:hAnsi="Century Gothic" w:cs="Calibri"/>
          <w:color w:val="1F497D"/>
        </w:rPr>
        <w:t xml:space="preserve">Stampare gli incassi </w:t>
      </w:r>
      <w:r w:rsidR="00701E3D">
        <w:rPr>
          <w:rFonts w:ascii="Century Gothic" w:hAnsi="Century Gothic" w:cs="Calibri"/>
          <w:color w:val="1F497D"/>
        </w:rPr>
        <w:t xml:space="preserve">suddivisi per compagnia /collaborazione </w:t>
      </w:r>
      <w:r w:rsidRPr="005C7E81">
        <w:rPr>
          <w:rFonts w:ascii="Century Gothic" w:hAnsi="Century Gothic" w:cs="Calibri"/>
          <w:color w:val="1F497D"/>
        </w:rPr>
        <w:t>in formato word</w:t>
      </w:r>
    </w:p>
    <w:p w:rsidR="00264A11" w:rsidRDefault="005C7E81" w:rsidP="005C7E81">
      <w:pPr>
        <w:pStyle w:val="Paragrafoelenco"/>
        <w:numPr>
          <w:ilvl w:val="0"/>
          <w:numId w:val="43"/>
        </w:numPr>
        <w:jc w:val="both"/>
        <w:rPr>
          <w:rFonts w:ascii="Century Gothic" w:hAnsi="Century Gothic" w:cs="Calibri"/>
          <w:color w:val="1F497D"/>
        </w:rPr>
      </w:pPr>
      <w:r>
        <w:rPr>
          <w:rFonts w:ascii="Century Gothic" w:hAnsi="Century Gothic" w:cs="Calibri"/>
          <w:color w:val="1F497D"/>
        </w:rPr>
        <w:t>“Bottone Tot. Per metodo Pagamento” – Stampare i saldi delle singole modalità di pagamento e Stampare l’incasso suddiviso per modalità di pagamento per compagnia.</w:t>
      </w:r>
      <w:r w:rsidR="00264A11" w:rsidRPr="00264A11">
        <w:rPr>
          <w:rFonts w:ascii="Century Gothic" w:hAnsi="Century Gothic" w:cs="Calibri"/>
          <w:color w:val="1F497D"/>
        </w:rPr>
        <w:t xml:space="preserve"> </w:t>
      </w:r>
    </w:p>
    <w:p w:rsidR="00EA5E92" w:rsidRDefault="00264A11" w:rsidP="005C7E81">
      <w:pPr>
        <w:pStyle w:val="Paragrafoelenco"/>
        <w:numPr>
          <w:ilvl w:val="0"/>
          <w:numId w:val="43"/>
        </w:numPr>
        <w:jc w:val="both"/>
        <w:rPr>
          <w:rFonts w:ascii="Century Gothic" w:hAnsi="Century Gothic" w:cs="Calibri"/>
          <w:color w:val="1F497D"/>
        </w:rPr>
      </w:pPr>
      <w:r>
        <w:rPr>
          <w:rFonts w:ascii="Century Gothic" w:hAnsi="Century Gothic" w:cs="Calibri"/>
          <w:color w:val="1F497D"/>
        </w:rPr>
        <w:t>“</w:t>
      </w:r>
      <w:r w:rsidR="00EA5E92">
        <w:rPr>
          <w:rFonts w:ascii="Century Gothic" w:hAnsi="Century Gothic" w:cs="Calibri"/>
          <w:color w:val="1F497D"/>
        </w:rPr>
        <w:t xml:space="preserve">Bottone </w:t>
      </w:r>
      <w:r>
        <w:rPr>
          <w:rFonts w:ascii="Century Gothic" w:hAnsi="Century Gothic" w:cs="Calibri"/>
          <w:color w:val="1F497D"/>
        </w:rPr>
        <w:t>Comunicazione Incassi” – Stampare lettera personalizzata di comunicazione incasso, singole o massi</w:t>
      </w:r>
      <w:r w:rsidR="00EA5E92">
        <w:rPr>
          <w:rFonts w:ascii="Century Gothic" w:hAnsi="Century Gothic" w:cs="Calibri"/>
          <w:color w:val="1F497D"/>
        </w:rPr>
        <w:t>va da inviare a Compagnia, collaborazione o produttore verso l’azienda</w:t>
      </w:r>
    </w:p>
    <w:p w:rsidR="005C7E81" w:rsidRDefault="00EA5E92" w:rsidP="005C7E81">
      <w:pPr>
        <w:pStyle w:val="Paragrafoelenco"/>
        <w:numPr>
          <w:ilvl w:val="0"/>
          <w:numId w:val="43"/>
        </w:numPr>
        <w:jc w:val="both"/>
        <w:rPr>
          <w:rFonts w:ascii="Century Gothic" w:hAnsi="Century Gothic" w:cs="Calibri"/>
          <w:color w:val="1F497D"/>
        </w:rPr>
      </w:pPr>
      <w:r>
        <w:rPr>
          <w:rFonts w:ascii="Century Gothic" w:hAnsi="Century Gothic" w:cs="Calibri"/>
          <w:color w:val="1F497D"/>
        </w:rPr>
        <w:t xml:space="preserve">“Bottone Share </w:t>
      </w:r>
      <w:proofErr w:type="spellStart"/>
      <w:r>
        <w:rPr>
          <w:rFonts w:ascii="Century Gothic" w:hAnsi="Century Gothic" w:cs="Calibri"/>
          <w:color w:val="1F497D"/>
        </w:rPr>
        <w:t>Com</w:t>
      </w:r>
      <w:proofErr w:type="spellEnd"/>
      <w:r>
        <w:rPr>
          <w:rFonts w:ascii="Century Gothic" w:hAnsi="Century Gothic" w:cs="Calibri"/>
          <w:color w:val="1F497D"/>
        </w:rPr>
        <w:t xml:space="preserve"> Incassi” – Per i broker per generare il file contenente gli incassi da inviare alle compagnie che hanno adottato lo standard “Share”</w:t>
      </w:r>
    </w:p>
    <w:p w:rsidR="007D1B91" w:rsidRPr="00AD3C4F" w:rsidRDefault="002E7FD5" w:rsidP="008A7D33">
      <w:pPr>
        <w:pStyle w:val="Paragrafoelenco"/>
        <w:numPr>
          <w:ilvl w:val="0"/>
          <w:numId w:val="43"/>
        </w:numPr>
        <w:jc w:val="both"/>
        <w:rPr>
          <w:rFonts w:ascii="Century Gothic" w:hAnsi="Century Gothic" w:cs="Calibri"/>
          <w:b/>
          <w:bCs/>
          <w:i/>
          <w:color w:val="1F497D"/>
          <w:sz w:val="28"/>
          <w:szCs w:val="28"/>
        </w:rPr>
      </w:pPr>
      <w:r w:rsidRPr="00AD3C4F">
        <w:rPr>
          <w:rFonts w:ascii="Century Gothic" w:hAnsi="Century Gothic" w:cs="Calibri"/>
          <w:color w:val="1F497D"/>
        </w:rPr>
        <w:t xml:space="preserve">“Bottone Chiudi Foglio Cassa” – Chiudere il foglio cassa per le registrazioni manuali relative a collaborazioni e a compagnie senza flusso contabile </w:t>
      </w:r>
      <w:r w:rsidR="007D1B91" w:rsidRPr="00AD3C4F">
        <w:rPr>
          <w:rFonts w:ascii="Century Gothic" w:hAnsi="Century Gothic" w:cs="Calibri"/>
          <w:b/>
          <w:bCs/>
          <w:i/>
          <w:color w:val="1F497D"/>
          <w:sz w:val="28"/>
          <w:szCs w:val="28"/>
        </w:rPr>
        <w:br w:type="page"/>
      </w:r>
    </w:p>
    <w:p w:rsidR="007D1B91" w:rsidRDefault="0050169D" w:rsidP="007D1B91">
      <w:pPr>
        <w:spacing w:before="120"/>
        <w:jc w:val="both"/>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2</w:t>
      </w:r>
      <w:r w:rsidR="004E58A2">
        <w:rPr>
          <w:rFonts w:ascii="Century Gothic" w:hAnsi="Century Gothic" w:cs="Calibri"/>
          <w:b/>
          <w:bCs/>
          <w:i/>
          <w:color w:val="1F497D"/>
          <w:sz w:val="32"/>
          <w:szCs w:val="32"/>
        </w:rPr>
        <w:t>B-</w:t>
      </w:r>
      <w:r w:rsidR="007D1B91">
        <w:rPr>
          <w:rFonts w:ascii="Century Gothic" w:hAnsi="Century Gothic" w:cs="Calibri"/>
          <w:b/>
          <w:bCs/>
          <w:i/>
          <w:color w:val="1F497D"/>
          <w:sz w:val="32"/>
          <w:szCs w:val="32"/>
        </w:rPr>
        <w:t>Registrazione Movimenti</w:t>
      </w:r>
    </w:p>
    <w:p w:rsidR="00AD3C4F" w:rsidRPr="00FD0D76" w:rsidRDefault="00AD3C4F" w:rsidP="00AD3C4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AD3C4F" w:rsidRPr="00C64466" w:rsidRDefault="00AD3C4F" w:rsidP="00AD3C4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Operazioni Quotidiane</w:t>
      </w:r>
    </w:p>
    <w:p w:rsidR="00AD3C4F" w:rsidRDefault="00AD3C4F" w:rsidP="00AD3C4F">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Appunti Incassi</w:t>
      </w:r>
    </w:p>
    <w:p w:rsidR="00F76507" w:rsidRDefault="00F76507" w:rsidP="00AD3C4F">
      <w:pPr>
        <w:spacing w:before="120"/>
        <w:jc w:val="both"/>
        <w:rPr>
          <w:rFonts w:ascii="Century Gothic" w:hAnsi="Century Gothic" w:cs="Calibri"/>
          <w:b/>
          <w:bCs/>
          <w:i/>
          <w:color w:val="1F497D"/>
          <w:sz w:val="28"/>
          <w:szCs w:val="28"/>
        </w:rPr>
      </w:pPr>
    </w:p>
    <w:p w:rsidR="00EF1319" w:rsidRPr="00A75DA8" w:rsidRDefault="007D1B91" w:rsidP="007D1B91">
      <w:pPr>
        <w:spacing w:before="120"/>
        <w:jc w:val="both"/>
        <w:rPr>
          <w:rFonts w:ascii="Century Gothic" w:hAnsi="Century Gothic" w:cs="Calibri"/>
          <w:bCs/>
          <w:color w:val="1F497D"/>
          <w:szCs w:val="28"/>
        </w:rPr>
      </w:pPr>
      <w:r w:rsidRPr="00A75DA8">
        <w:rPr>
          <w:rFonts w:ascii="Century Gothic" w:hAnsi="Century Gothic" w:cs="Calibri"/>
          <w:bCs/>
          <w:color w:val="1F497D"/>
          <w:szCs w:val="28"/>
        </w:rPr>
        <w:t xml:space="preserve">In questo programma vengono gestiti </w:t>
      </w:r>
      <w:r w:rsidRPr="00A75DA8">
        <w:rPr>
          <w:rFonts w:ascii="Century Gothic" w:hAnsi="Century Gothic" w:cs="Calibri"/>
          <w:b/>
          <w:bCs/>
          <w:color w:val="1F497D"/>
          <w:szCs w:val="28"/>
        </w:rPr>
        <w:t>i movimenti non assicurativi</w:t>
      </w:r>
      <w:r w:rsidRPr="00A75DA8">
        <w:rPr>
          <w:rFonts w:ascii="Century Gothic" w:hAnsi="Century Gothic" w:cs="Calibri"/>
          <w:bCs/>
          <w:color w:val="1F497D"/>
          <w:szCs w:val="28"/>
        </w:rPr>
        <w:t>,</w:t>
      </w:r>
      <w:r w:rsidR="008B0E96" w:rsidRPr="00A75DA8">
        <w:rPr>
          <w:rFonts w:ascii="Century Gothic" w:hAnsi="Century Gothic" w:cs="Calibri"/>
          <w:bCs/>
          <w:color w:val="1F497D"/>
          <w:szCs w:val="28"/>
        </w:rPr>
        <w:t xml:space="preserve"> </w:t>
      </w:r>
      <w:r w:rsidR="00EF1319" w:rsidRPr="00A75DA8">
        <w:rPr>
          <w:rFonts w:ascii="Century Gothic" w:hAnsi="Century Gothic" w:cs="Calibri"/>
          <w:bCs/>
          <w:color w:val="1F497D"/>
          <w:szCs w:val="28"/>
        </w:rPr>
        <w:t xml:space="preserve">come ad esempio versamenti bancari, registrazione costi, </w:t>
      </w:r>
      <w:proofErr w:type="gramStart"/>
      <w:r w:rsidR="00EF1319" w:rsidRPr="00A75DA8">
        <w:rPr>
          <w:rFonts w:ascii="Century Gothic" w:hAnsi="Century Gothic" w:cs="Calibri"/>
          <w:bCs/>
          <w:color w:val="1F497D"/>
          <w:szCs w:val="28"/>
        </w:rPr>
        <w:t>ecc..</w:t>
      </w:r>
      <w:proofErr w:type="gramEnd"/>
      <w:r w:rsidR="00EF1319" w:rsidRPr="00A75DA8">
        <w:rPr>
          <w:rFonts w:ascii="Century Gothic" w:hAnsi="Century Gothic" w:cs="Calibri"/>
          <w:bCs/>
          <w:color w:val="1F497D"/>
          <w:szCs w:val="28"/>
        </w:rPr>
        <w:t xml:space="preserve"> Il tutto si basa sulla creazioni di movimenti preimpostati per tipologia di causale, che permettono anche ad un utente senza preparazione contabile di poter effettuare le operazioni. E’ possibile vedere anche gli incassi assicurativi in formato contabile (prima nota).</w:t>
      </w:r>
    </w:p>
    <w:p w:rsidR="007D1B91" w:rsidRPr="00DA1A88" w:rsidRDefault="007D1B91" w:rsidP="007D1B91">
      <w:pPr>
        <w:spacing w:before="120"/>
        <w:jc w:val="both"/>
        <w:rPr>
          <w:rFonts w:ascii="Century Gothic" w:hAnsi="Century Gothic" w:cs="Calibri"/>
          <w:b/>
          <w:bCs/>
          <w:i/>
          <w:color w:val="1F497D"/>
          <w:szCs w:val="28"/>
        </w:rPr>
      </w:pPr>
    </w:p>
    <w:p w:rsidR="00E25F90" w:rsidRDefault="002909AA" w:rsidP="007D1B91">
      <w:pPr>
        <w:jc w:val="both"/>
        <w:rPr>
          <w:rFonts w:ascii="Century Gothic" w:hAnsi="Century Gothic" w:cs="Calibri"/>
          <w:color w:val="1F497D"/>
        </w:rPr>
      </w:pPr>
      <w:r>
        <w:rPr>
          <w:rFonts w:ascii="Century Gothic" w:hAnsi="Century Gothic" w:cs="Calibri"/>
          <w:color w:val="1F497D"/>
        </w:rPr>
        <w:t>Per visualizzare le operazioni già presenti, s</w:t>
      </w:r>
      <w:r w:rsidR="00E25F90" w:rsidRPr="00DA1A88">
        <w:rPr>
          <w:rFonts w:ascii="Century Gothic" w:hAnsi="Century Gothic" w:cs="Calibri"/>
          <w:color w:val="1F497D"/>
        </w:rPr>
        <w:t xml:space="preserve">i procede </w:t>
      </w:r>
      <w:r>
        <w:rPr>
          <w:rFonts w:ascii="Century Gothic" w:hAnsi="Century Gothic" w:cs="Calibri"/>
          <w:color w:val="1F497D"/>
        </w:rPr>
        <w:t>inserendo il giorno desiderato e cliccando sul bottone cer</w:t>
      </w:r>
      <w:r w:rsidR="00E25F90" w:rsidRPr="00DA1A88">
        <w:rPr>
          <w:rFonts w:ascii="Century Gothic" w:hAnsi="Century Gothic" w:cs="Calibri"/>
          <w:color w:val="1F497D"/>
        </w:rPr>
        <w:t>ca appa</w:t>
      </w:r>
      <w:r>
        <w:rPr>
          <w:rFonts w:ascii="Century Gothic" w:hAnsi="Century Gothic" w:cs="Calibri"/>
          <w:color w:val="1F497D"/>
        </w:rPr>
        <w:t xml:space="preserve">iono i movimenti non assicurativi; qualora si vogliano vedere anche quelli assicurativi occorre cliccare sul </w:t>
      </w:r>
      <w:r w:rsidRPr="00DA1A88">
        <w:rPr>
          <w:rFonts w:ascii="Century Gothic" w:hAnsi="Century Gothic" w:cs="Calibri"/>
          <w:color w:val="1F497D"/>
        </w:rPr>
        <w:t>flag “Anche Assicurativi”</w:t>
      </w:r>
      <w:r>
        <w:rPr>
          <w:rFonts w:ascii="Century Gothic" w:hAnsi="Century Gothic" w:cs="Calibri"/>
          <w:color w:val="1F497D"/>
        </w:rPr>
        <w:t>.</w:t>
      </w:r>
    </w:p>
    <w:p w:rsidR="00E04EE0" w:rsidRDefault="00E04EE0" w:rsidP="007D1B91">
      <w:pPr>
        <w:jc w:val="both"/>
        <w:rPr>
          <w:rFonts w:ascii="Century Gothic" w:hAnsi="Century Gothic" w:cs="Calibri"/>
          <w:color w:val="1F497D"/>
        </w:rPr>
      </w:pPr>
    </w:p>
    <w:p w:rsidR="00E04EE0" w:rsidRDefault="00E04EE0" w:rsidP="007D1B91">
      <w:pPr>
        <w:jc w:val="both"/>
        <w:rPr>
          <w:rFonts w:ascii="Century Gothic" w:hAnsi="Century Gothic" w:cs="Calibri"/>
          <w:color w:val="1F497D"/>
        </w:rPr>
      </w:pPr>
      <w:r>
        <w:rPr>
          <w:noProof/>
        </w:rPr>
        <w:drawing>
          <wp:inline distT="0" distB="0" distL="0" distR="0" wp14:anchorId="1C59C536" wp14:editId="3AEF5F17">
            <wp:extent cx="6252210" cy="1610995"/>
            <wp:effectExtent l="0" t="0" r="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4170"/>
                    <a:stretch/>
                  </pic:blipFill>
                  <pic:spPr bwMode="auto">
                    <a:xfrm>
                      <a:off x="0" y="0"/>
                      <a:ext cx="6252210" cy="1610995"/>
                    </a:xfrm>
                    <a:prstGeom prst="rect">
                      <a:avLst/>
                    </a:prstGeom>
                    <a:ln>
                      <a:noFill/>
                    </a:ln>
                    <a:extLst>
                      <a:ext uri="{53640926-AAD7-44D8-BBD7-CCE9431645EC}">
                        <a14:shadowObscured xmlns:a14="http://schemas.microsoft.com/office/drawing/2010/main"/>
                      </a:ext>
                    </a:extLst>
                  </pic:spPr>
                </pic:pic>
              </a:graphicData>
            </a:graphic>
          </wp:inline>
        </w:drawing>
      </w:r>
    </w:p>
    <w:p w:rsidR="00E04EE0" w:rsidRPr="00DA1A88" w:rsidRDefault="00E04EE0" w:rsidP="007D1B91">
      <w:pPr>
        <w:jc w:val="both"/>
        <w:rPr>
          <w:rFonts w:ascii="Century Gothic" w:hAnsi="Century Gothic" w:cs="Calibri"/>
          <w:color w:val="1F497D"/>
        </w:rPr>
      </w:pPr>
    </w:p>
    <w:p w:rsidR="00E04EE0" w:rsidRDefault="00E25F90" w:rsidP="00E25F90">
      <w:pPr>
        <w:jc w:val="both"/>
        <w:rPr>
          <w:rFonts w:ascii="Century Gothic" w:hAnsi="Century Gothic" w:cs="Calibri"/>
          <w:color w:val="1F497D"/>
        </w:rPr>
      </w:pPr>
      <w:r w:rsidRPr="00DA1A88">
        <w:rPr>
          <w:rFonts w:ascii="Century Gothic" w:hAnsi="Century Gothic" w:cs="Calibri"/>
          <w:color w:val="1F497D"/>
        </w:rPr>
        <w:t xml:space="preserve">Con doppio click </w:t>
      </w:r>
      <w:r w:rsidR="002909AA">
        <w:rPr>
          <w:rFonts w:ascii="Century Gothic" w:hAnsi="Century Gothic" w:cs="Calibri"/>
          <w:color w:val="1F497D"/>
        </w:rPr>
        <w:t xml:space="preserve">su un movimento </w:t>
      </w:r>
      <w:r w:rsidRPr="00DA1A88">
        <w:rPr>
          <w:rFonts w:ascii="Century Gothic" w:hAnsi="Century Gothic" w:cs="Calibri"/>
          <w:color w:val="1F497D"/>
        </w:rPr>
        <w:t>si accede alla finestra di visualizzazione e modifica del dettaglio del movimento contabile</w:t>
      </w:r>
      <w:r w:rsidR="00E04EE0">
        <w:rPr>
          <w:rFonts w:ascii="Century Gothic" w:hAnsi="Century Gothic" w:cs="Calibri"/>
          <w:color w:val="1F497D"/>
        </w:rPr>
        <w:t>.</w:t>
      </w:r>
    </w:p>
    <w:p w:rsidR="00E25F90" w:rsidRPr="00DA1A88" w:rsidRDefault="00E25F90" w:rsidP="00E25F90">
      <w:pPr>
        <w:jc w:val="both"/>
        <w:rPr>
          <w:rFonts w:ascii="Calibri" w:hAnsi="Calibri" w:cs="Calibri"/>
          <w:color w:val="1F497D"/>
        </w:rPr>
      </w:pPr>
      <w:r w:rsidRPr="00DA1A88">
        <w:rPr>
          <w:rFonts w:ascii="Century Gothic" w:hAnsi="Century Gothic" w:cs="Calibri"/>
          <w:color w:val="1F497D"/>
        </w:rPr>
        <w:t xml:space="preserve">Per creare un nuovo movimento premere sul </w:t>
      </w:r>
      <w:r w:rsidR="002909AA">
        <w:rPr>
          <w:rFonts w:ascii="Century Gothic" w:hAnsi="Century Gothic" w:cs="Calibri"/>
          <w:color w:val="1F497D"/>
        </w:rPr>
        <w:t xml:space="preserve">bottone </w:t>
      </w:r>
      <w:r w:rsidR="002909AA" w:rsidRPr="002909AA">
        <w:rPr>
          <w:rFonts w:ascii="Century Gothic" w:hAnsi="Century Gothic" w:cs="Calibri"/>
          <w:b/>
          <w:color w:val="FF0000"/>
        </w:rPr>
        <w:t>“N</w:t>
      </w:r>
      <w:r w:rsidRPr="002909AA">
        <w:rPr>
          <w:rFonts w:ascii="Century Gothic" w:hAnsi="Century Gothic" w:cs="Calibri"/>
          <w:b/>
          <w:color w:val="FF0000"/>
        </w:rPr>
        <w:t>uovo</w:t>
      </w:r>
      <w:r w:rsidR="002909AA" w:rsidRPr="002909AA">
        <w:rPr>
          <w:rFonts w:ascii="Century Gothic" w:hAnsi="Century Gothic" w:cs="Calibri"/>
          <w:b/>
          <w:color w:val="FF0000"/>
        </w:rPr>
        <w:t>”</w:t>
      </w:r>
      <w:r w:rsidRPr="002909AA">
        <w:rPr>
          <w:rFonts w:ascii="Century Gothic" w:hAnsi="Century Gothic" w:cs="Calibri"/>
          <w:b/>
          <w:color w:val="FF0000"/>
        </w:rPr>
        <w:t>.</w:t>
      </w:r>
    </w:p>
    <w:p w:rsidR="00E25F90" w:rsidRPr="00DA1A88" w:rsidRDefault="00E25F90" w:rsidP="00E25F90">
      <w:pPr>
        <w:jc w:val="both"/>
        <w:rPr>
          <w:rFonts w:ascii="Calibri" w:hAnsi="Calibri" w:cs="Calibri"/>
          <w:color w:val="1F497D"/>
        </w:rPr>
      </w:pPr>
    </w:p>
    <w:p w:rsidR="00E04EE0" w:rsidRDefault="00E04EE0" w:rsidP="00E25F90">
      <w:pPr>
        <w:jc w:val="both"/>
        <w:rPr>
          <w:noProof/>
        </w:rPr>
      </w:pPr>
    </w:p>
    <w:p w:rsidR="002909AA" w:rsidRDefault="00E04EE0" w:rsidP="00E25F90">
      <w:pPr>
        <w:jc w:val="both"/>
        <w:rPr>
          <w:noProof/>
        </w:rPr>
      </w:pPr>
      <w:r>
        <w:rPr>
          <w:noProof/>
        </w:rPr>
        <w:drawing>
          <wp:inline distT="0" distB="0" distL="0" distR="0" wp14:anchorId="1BBC8CC5" wp14:editId="3380C0ED">
            <wp:extent cx="6252210" cy="255814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229"/>
                    <a:stretch/>
                  </pic:blipFill>
                  <pic:spPr bwMode="auto">
                    <a:xfrm>
                      <a:off x="0" y="0"/>
                      <a:ext cx="6252210" cy="2558143"/>
                    </a:xfrm>
                    <a:prstGeom prst="rect">
                      <a:avLst/>
                    </a:prstGeom>
                    <a:ln>
                      <a:noFill/>
                    </a:ln>
                    <a:extLst>
                      <a:ext uri="{53640926-AAD7-44D8-BBD7-CCE9431645EC}">
                        <a14:shadowObscured xmlns:a14="http://schemas.microsoft.com/office/drawing/2010/main"/>
                      </a:ext>
                    </a:extLst>
                  </pic:spPr>
                </pic:pic>
              </a:graphicData>
            </a:graphic>
          </wp:inline>
        </w:drawing>
      </w:r>
    </w:p>
    <w:p w:rsidR="007D1B91" w:rsidRDefault="007D1B91" w:rsidP="00E25F90">
      <w:pPr>
        <w:jc w:val="both"/>
        <w:rPr>
          <w:rFonts w:ascii="Calibri" w:hAnsi="Calibri" w:cs="Calibri"/>
          <w:color w:val="1F497D"/>
        </w:rPr>
      </w:pPr>
    </w:p>
    <w:p w:rsidR="00E04EE0" w:rsidRPr="00DA1A88" w:rsidRDefault="00E04EE0" w:rsidP="00E04EE0">
      <w:pPr>
        <w:jc w:val="both"/>
        <w:rPr>
          <w:rFonts w:ascii="Calibri" w:hAnsi="Calibri" w:cs="Calibri"/>
          <w:color w:val="1F497D"/>
        </w:rPr>
      </w:pPr>
      <w:r w:rsidRPr="00DA1A88">
        <w:rPr>
          <w:rFonts w:ascii="Century Gothic" w:hAnsi="Century Gothic" w:cs="Calibri"/>
          <w:color w:val="1F497D"/>
        </w:rPr>
        <w:t>Per la registrazione del movimento si procede:</w:t>
      </w:r>
    </w:p>
    <w:p w:rsidR="00E04EE0" w:rsidRPr="00DA1A88" w:rsidRDefault="00E04EE0" w:rsidP="00E04EE0">
      <w:pPr>
        <w:pStyle w:val="Paragrafoelenco"/>
        <w:numPr>
          <w:ilvl w:val="0"/>
          <w:numId w:val="35"/>
        </w:numPr>
        <w:jc w:val="both"/>
        <w:rPr>
          <w:rFonts w:ascii="Century Gothic" w:hAnsi="Century Gothic" w:cs="Calibri"/>
          <w:color w:val="1F497D"/>
        </w:rPr>
      </w:pPr>
      <w:r w:rsidRPr="00DA1A88">
        <w:rPr>
          <w:rFonts w:ascii="Century Gothic" w:hAnsi="Century Gothic" w:cs="Calibri"/>
          <w:color w:val="1F497D"/>
        </w:rPr>
        <w:t xml:space="preserve">Selezionando </w:t>
      </w:r>
      <w:smartTag w:uri="urn:schemas-microsoft-com:office:smarttags" w:element="PersonName">
        <w:smartTagPr>
          <w:attr w:name="ProductID" w:val="la CAUSALE CONTABILE"/>
        </w:smartTagPr>
        <w:smartTag w:uri="urn:schemas-microsoft-com:office:smarttags" w:element="PersonName">
          <w:smartTagPr>
            <w:attr w:name="ProductID" w:val="la CAUSALE"/>
          </w:smartTagPr>
          <w:r w:rsidRPr="00DA1A88">
            <w:rPr>
              <w:rFonts w:ascii="Century Gothic" w:hAnsi="Century Gothic" w:cs="Calibri"/>
              <w:color w:val="1F497D"/>
            </w:rPr>
            <w:t>la CAUSALE</w:t>
          </w:r>
        </w:smartTag>
        <w:r w:rsidRPr="00DA1A88">
          <w:rPr>
            <w:rFonts w:ascii="Century Gothic" w:hAnsi="Century Gothic" w:cs="Calibri"/>
            <w:color w:val="1F497D"/>
          </w:rPr>
          <w:t xml:space="preserve"> CONTABILE</w:t>
        </w:r>
      </w:smartTag>
      <w:r w:rsidRPr="00DA1A88">
        <w:rPr>
          <w:rFonts w:ascii="Century Gothic" w:hAnsi="Century Gothic" w:cs="Calibri"/>
          <w:color w:val="1F497D"/>
        </w:rPr>
        <w:t xml:space="preserve"> dall’apposita tendina</w:t>
      </w:r>
    </w:p>
    <w:p w:rsidR="00E04EE0" w:rsidRPr="00DA1A88" w:rsidRDefault="00E04EE0" w:rsidP="00E04EE0">
      <w:pPr>
        <w:pStyle w:val="Paragrafoelenco"/>
        <w:numPr>
          <w:ilvl w:val="0"/>
          <w:numId w:val="35"/>
        </w:numPr>
        <w:jc w:val="both"/>
        <w:rPr>
          <w:rFonts w:ascii="Century Gothic" w:hAnsi="Century Gothic" w:cs="Calibri"/>
          <w:color w:val="1F497D"/>
        </w:rPr>
      </w:pPr>
      <w:r w:rsidRPr="00DA1A88">
        <w:rPr>
          <w:rFonts w:ascii="Century Gothic" w:hAnsi="Century Gothic" w:cs="Calibri"/>
          <w:color w:val="1F497D"/>
        </w:rPr>
        <w:t>DESCRIZIONE del movimento, campo libero compilabile</w:t>
      </w:r>
    </w:p>
    <w:p w:rsidR="00E04EE0" w:rsidRPr="00DA1A88" w:rsidRDefault="00E04EE0" w:rsidP="00E04EE0">
      <w:pPr>
        <w:pStyle w:val="Paragrafoelenco"/>
        <w:numPr>
          <w:ilvl w:val="0"/>
          <w:numId w:val="35"/>
        </w:numPr>
        <w:jc w:val="both"/>
        <w:rPr>
          <w:rFonts w:ascii="Calibri" w:hAnsi="Calibri" w:cs="Calibri"/>
          <w:color w:val="1F497D"/>
        </w:rPr>
      </w:pPr>
      <w:r w:rsidRPr="00DA1A88">
        <w:rPr>
          <w:rFonts w:ascii="Century Gothic" w:hAnsi="Century Gothic" w:cs="Calibri"/>
          <w:color w:val="1F497D"/>
        </w:rPr>
        <w:t>DATI VARI del documento o eventualmente i dati dell’assegno che stiamo registrando</w:t>
      </w:r>
      <w:r w:rsidR="00C822A0">
        <w:rPr>
          <w:rFonts w:ascii="Century Gothic" w:hAnsi="Century Gothic" w:cs="Calibri"/>
          <w:color w:val="1F497D"/>
        </w:rPr>
        <w:t xml:space="preserve"> </w:t>
      </w:r>
      <w:r w:rsidRPr="00DA1A88">
        <w:rPr>
          <w:rFonts w:ascii="Century Gothic" w:hAnsi="Century Gothic" w:cs="Calibri"/>
          <w:color w:val="1F497D"/>
        </w:rPr>
        <w:t>(Numero, ABI, CAB, Data e una nota libera</w:t>
      </w:r>
      <w:r w:rsidR="00C822A0">
        <w:rPr>
          <w:rFonts w:ascii="Century Gothic" w:hAnsi="Century Gothic" w:cs="Calibri"/>
          <w:color w:val="1F497D"/>
        </w:rPr>
        <w:t>)</w:t>
      </w:r>
      <w:r w:rsidRPr="00DA1A88">
        <w:rPr>
          <w:rFonts w:ascii="Century Gothic" w:hAnsi="Century Gothic" w:cs="Calibri"/>
          <w:color w:val="1F497D"/>
        </w:rPr>
        <w:t>.</w:t>
      </w:r>
    </w:p>
    <w:p w:rsidR="00E04EE0" w:rsidRPr="00DA1A88" w:rsidRDefault="00E04EE0" w:rsidP="00E04EE0">
      <w:pPr>
        <w:ind w:left="45"/>
        <w:jc w:val="both"/>
        <w:rPr>
          <w:rFonts w:ascii="Calibri" w:hAnsi="Calibri" w:cs="Calibri"/>
          <w:color w:val="1F497D"/>
        </w:rPr>
      </w:pPr>
    </w:p>
    <w:p w:rsidR="00E04EE0" w:rsidRPr="00DA1A88" w:rsidRDefault="00E04EE0" w:rsidP="00E04EE0">
      <w:pPr>
        <w:jc w:val="both"/>
        <w:rPr>
          <w:rFonts w:ascii="Century Gothic" w:hAnsi="Century Gothic" w:cs="Calibri"/>
          <w:color w:val="1F497D"/>
        </w:rPr>
      </w:pPr>
      <w:r w:rsidRPr="00DA1A88">
        <w:rPr>
          <w:rFonts w:ascii="Century Gothic" w:hAnsi="Century Gothic" w:cs="Calibri"/>
          <w:color w:val="1F497D"/>
        </w:rPr>
        <w:t>Cl</w:t>
      </w:r>
      <w:r>
        <w:rPr>
          <w:rFonts w:ascii="Century Gothic" w:hAnsi="Century Gothic" w:cs="Calibri"/>
          <w:color w:val="1F497D"/>
        </w:rPr>
        <w:t>iccando il tasto SALVA appare</w:t>
      </w:r>
      <w:r w:rsidRPr="00DA1A88">
        <w:rPr>
          <w:rFonts w:ascii="Century Gothic" w:hAnsi="Century Gothic" w:cs="Calibri"/>
          <w:color w:val="1F497D"/>
        </w:rPr>
        <w:t>, nel corpo centrale della finestra, un</w:t>
      </w:r>
      <w:r>
        <w:rPr>
          <w:rFonts w:ascii="Century Gothic" w:hAnsi="Century Gothic" w:cs="Calibri"/>
          <w:color w:val="1F497D"/>
        </w:rPr>
        <w:t xml:space="preserve"> elenco p</w:t>
      </w:r>
      <w:r w:rsidRPr="00DA1A88">
        <w:rPr>
          <w:rFonts w:ascii="Century Gothic" w:hAnsi="Century Gothic" w:cs="Calibri"/>
          <w:color w:val="1F497D"/>
        </w:rPr>
        <w:t>er l’inserimento dei conti gestiti dal movimento.</w:t>
      </w:r>
    </w:p>
    <w:p w:rsidR="00E04EE0" w:rsidRDefault="00E04EE0" w:rsidP="00E04EE0">
      <w:pPr>
        <w:jc w:val="both"/>
        <w:rPr>
          <w:rFonts w:ascii="Century Gothic" w:hAnsi="Century Gothic" w:cs="Calibri"/>
          <w:color w:val="1F497D"/>
        </w:rPr>
      </w:pPr>
      <w:r>
        <w:rPr>
          <w:rFonts w:ascii="Century Gothic" w:hAnsi="Century Gothic" w:cs="Calibri"/>
          <w:color w:val="1F497D"/>
        </w:rPr>
        <w:t>Vengono proposti</w:t>
      </w:r>
      <w:r w:rsidRPr="00DA1A88">
        <w:rPr>
          <w:rFonts w:ascii="Century Gothic" w:hAnsi="Century Gothic" w:cs="Calibri"/>
          <w:color w:val="1F497D"/>
        </w:rPr>
        <w:t xml:space="preserve"> automaticamente e consecutivamente, i conti relativi alla CAUSALE prescelta, necessiterà quindi, </w:t>
      </w:r>
      <w:r>
        <w:rPr>
          <w:rFonts w:ascii="Century Gothic" w:hAnsi="Century Gothic" w:cs="Calibri"/>
          <w:color w:val="1F497D"/>
        </w:rPr>
        <w:t>selezionare i o il sottoconto propo</w:t>
      </w:r>
      <w:r w:rsidRPr="00DA1A88">
        <w:rPr>
          <w:rFonts w:ascii="Century Gothic" w:hAnsi="Century Gothic" w:cs="Calibri"/>
          <w:color w:val="1F497D"/>
        </w:rPr>
        <w:t>s</w:t>
      </w:r>
      <w:r>
        <w:rPr>
          <w:rFonts w:ascii="Century Gothic" w:hAnsi="Century Gothic" w:cs="Calibri"/>
          <w:color w:val="1F497D"/>
        </w:rPr>
        <w:t>t</w:t>
      </w:r>
      <w:r w:rsidRPr="00DA1A88">
        <w:rPr>
          <w:rFonts w:ascii="Century Gothic" w:hAnsi="Century Gothic" w:cs="Calibri"/>
          <w:color w:val="1F497D"/>
        </w:rPr>
        <w:t xml:space="preserve">o </w:t>
      </w:r>
      <w:r>
        <w:rPr>
          <w:rFonts w:ascii="Century Gothic" w:hAnsi="Century Gothic" w:cs="Calibri"/>
          <w:color w:val="1F497D"/>
        </w:rPr>
        <w:t>ed inserire gli importi. Cliccando il tasto “S</w:t>
      </w:r>
      <w:r w:rsidRPr="00DA1A88">
        <w:rPr>
          <w:rFonts w:ascii="Century Gothic" w:hAnsi="Century Gothic" w:cs="Calibri"/>
          <w:color w:val="1F497D"/>
        </w:rPr>
        <w:t>alva</w:t>
      </w:r>
      <w:r>
        <w:rPr>
          <w:rFonts w:ascii="Century Gothic" w:hAnsi="Century Gothic" w:cs="Calibri"/>
          <w:color w:val="1F497D"/>
        </w:rPr>
        <w:t>”</w:t>
      </w:r>
      <w:r w:rsidRPr="00DA1A88">
        <w:rPr>
          <w:rFonts w:ascii="Century Gothic" w:hAnsi="Century Gothic" w:cs="Calibri"/>
          <w:color w:val="1F497D"/>
        </w:rPr>
        <w:t xml:space="preserve"> </w:t>
      </w:r>
      <w:r>
        <w:rPr>
          <w:rFonts w:ascii="Century Gothic" w:hAnsi="Century Gothic" w:cs="Calibri"/>
          <w:color w:val="1F497D"/>
        </w:rPr>
        <w:t>viene aggiornata la riga contabile nell’elenco</w:t>
      </w:r>
      <w:r w:rsidR="00452E81">
        <w:rPr>
          <w:rFonts w:ascii="Century Gothic" w:hAnsi="Century Gothic" w:cs="Calibri"/>
          <w:color w:val="1F497D"/>
        </w:rPr>
        <w:t>.</w:t>
      </w:r>
    </w:p>
    <w:p w:rsidR="00452E81" w:rsidRDefault="00452E81" w:rsidP="00E04EE0">
      <w:pPr>
        <w:jc w:val="both"/>
        <w:rPr>
          <w:rFonts w:ascii="Calibri" w:hAnsi="Calibri" w:cs="Calibri"/>
          <w:color w:val="1F497D"/>
        </w:rPr>
      </w:pPr>
      <w:r>
        <w:rPr>
          <w:rFonts w:ascii="Century Gothic" w:hAnsi="Century Gothic" w:cs="Calibri"/>
          <w:color w:val="1F497D"/>
        </w:rPr>
        <w:t>Una volta lavorate tutte le righe proposte, occorre per rendere operativa la scrittura cliccare sul bottone “Salva &amp; Esci”</w:t>
      </w:r>
      <w:r w:rsidR="00053299">
        <w:rPr>
          <w:rFonts w:ascii="Century Gothic" w:hAnsi="Century Gothic" w:cs="Calibri"/>
          <w:color w:val="1F497D"/>
        </w:rPr>
        <w:t xml:space="preserve"> e si torna alla videata iniziale, dove si può effettuare una nuova operazione.</w:t>
      </w:r>
    </w:p>
    <w:p w:rsidR="00E04EE0" w:rsidRPr="00DA1A88" w:rsidRDefault="00E04EE0" w:rsidP="00E25F90">
      <w:pPr>
        <w:jc w:val="both"/>
        <w:rPr>
          <w:rFonts w:ascii="Calibri" w:hAnsi="Calibri" w:cs="Calibri"/>
          <w:color w:val="1F497D"/>
        </w:rPr>
      </w:pPr>
    </w:p>
    <w:p w:rsidR="0029009A" w:rsidRDefault="00E25F90" w:rsidP="00E25F90">
      <w:pPr>
        <w:jc w:val="both"/>
        <w:rPr>
          <w:rFonts w:ascii="Century Gothic" w:hAnsi="Century Gothic" w:cs="Calibri"/>
          <w:color w:val="1F497D"/>
        </w:rPr>
      </w:pPr>
      <w:r w:rsidRPr="00DA1A88">
        <w:rPr>
          <w:rFonts w:ascii="Century Gothic" w:hAnsi="Century Gothic" w:cs="Calibri"/>
          <w:color w:val="1F497D"/>
        </w:rPr>
        <w:t xml:space="preserve">Per gestire le causali contabili </w:t>
      </w:r>
      <w:r w:rsidR="002909AA">
        <w:rPr>
          <w:rFonts w:ascii="Century Gothic" w:hAnsi="Century Gothic" w:cs="Calibri"/>
          <w:color w:val="1F497D"/>
        </w:rPr>
        <w:t xml:space="preserve">occorre cliccare </w:t>
      </w:r>
      <w:r w:rsidRPr="00DA1A88">
        <w:rPr>
          <w:rFonts w:ascii="Century Gothic" w:hAnsi="Century Gothic" w:cs="Calibri"/>
          <w:color w:val="1F497D"/>
        </w:rPr>
        <w:t>tasto “Gestione C</w:t>
      </w:r>
      <w:r w:rsidR="002909AA">
        <w:rPr>
          <w:rFonts w:ascii="Century Gothic" w:hAnsi="Century Gothic" w:cs="Calibri"/>
          <w:color w:val="1F497D"/>
        </w:rPr>
        <w:t>ausali” posto</w:t>
      </w:r>
      <w:r w:rsidRPr="00DA1A88">
        <w:rPr>
          <w:rFonts w:ascii="Century Gothic" w:hAnsi="Century Gothic" w:cs="Calibri"/>
          <w:color w:val="1F497D"/>
        </w:rPr>
        <w:t xml:space="preserve"> </w:t>
      </w:r>
      <w:r w:rsidR="0029009A">
        <w:rPr>
          <w:rFonts w:ascii="Century Gothic" w:hAnsi="Century Gothic" w:cs="Calibri"/>
          <w:color w:val="1F497D"/>
        </w:rPr>
        <w:t>al</w:t>
      </w:r>
      <w:r w:rsidR="00E04EE0">
        <w:rPr>
          <w:rFonts w:ascii="Century Gothic" w:hAnsi="Century Gothic" w:cs="Calibri"/>
          <w:color w:val="1F497D"/>
        </w:rPr>
        <w:t xml:space="preserve"> fianco</w:t>
      </w:r>
      <w:r w:rsidR="00053299">
        <w:rPr>
          <w:rFonts w:ascii="Century Gothic" w:hAnsi="Century Gothic" w:cs="Calibri"/>
          <w:color w:val="1F497D"/>
        </w:rPr>
        <w:t xml:space="preserve"> </w:t>
      </w:r>
      <w:r w:rsidRPr="00DA1A88">
        <w:rPr>
          <w:rFonts w:ascii="Century Gothic" w:hAnsi="Century Gothic" w:cs="Calibri"/>
          <w:color w:val="1F497D"/>
        </w:rPr>
        <w:t xml:space="preserve">alla tendina </w:t>
      </w:r>
      <w:r w:rsidR="002909AA">
        <w:rPr>
          <w:rFonts w:ascii="Century Gothic" w:hAnsi="Century Gothic" w:cs="Calibri"/>
          <w:color w:val="1F497D"/>
        </w:rPr>
        <w:t>“Causale”</w:t>
      </w:r>
      <w:r w:rsidR="0029009A">
        <w:rPr>
          <w:rFonts w:ascii="Century Gothic" w:hAnsi="Century Gothic" w:cs="Calibri"/>
          <w:color w:val="1F497D"/>
        </w:rPr>
        <w:t xml:space="preserve"> se si selezione una causale già presente si potrà modificarla o annullarla, se la causale è vuota, se ne può inserire una nuova.</w:t>
      </w:r>
      <w:r w:rsidR="002909AA">
        <w:rPr>
          <w:rFonts w:ascii="Century Gothic" w:hAnsi="Century Gothic" w:cs="Calibri"/>
          <w:color w:val="1F497D"/>
        </w:rPr>
        <w:t xml:space="preserve"> </w:t>
      </w:r>
    </w:p>
    <w:p w:rsidR="0029009A" w:rsidRDefault="002909AA" w:rsidP="00E25F90">
      <w:pPr>
        <w:jc w:val="both"/>
        <w:rPr>
          <w:rFonts w:ascii="Century Gothic" w:hAnsi="Century Gothic" w:cs="Calibri"/>
          <w:color w:val="1F497D"/>
        </w:rPr>
      </w:pPr>
      <w:r>
        <w:rPr>
          <w:rFonts w:ascii="Century Gothic" w:hAnsi="Century Gothic" w:cs="Calibri"/>
          <w:color w:val="1F497D"/>
        </w:rPr>
        <w:t>Appare</w:t>
      </w:r>
      <w:r w:rsidR="00E25F90" w:rsidRPr="00DA1A88">
        <w:rPr>
          <w:rFonts w:ascii="Century Gothic" w:hAnsi="Century Gothic" w:cs="Calibri"/>
          <w:color w:val="1F497D"/>
        </w:rPr>
        <w:t xml:space="preserve"> la finestra di gestione in</w:t>
      </w:r>
      <w:r w:rsidR="0029009A">
        <w:rPr>
          <w:rFonts w:ascii="Century Gothic" w:hAnsi="Century Gothic" w:cs="Calibri"/>
          <w:color w:val="1F497D"/>
        </w:rPr>
        <w:t xml:space="preserve"> </w:t>
      </w:r>
      <w:r w:rsidR="00E25F90" w:rsidRPr="00DA1A88">
        <w:rPr>
          <w:rFonts w:ascii="Century Gothic" w:hAnsi="Century Gothic" w:cs="Calibri"/>
          <w:color w:val="1F497D"/>
        </w:rPr>
        <w:t xml:space="preserve">cui </w:t>
      </w:r>
      <w:r>
        <w:rPr>
          <w:rFonts w:ascii="Century Gothic" w:hAnsi="Century Gothic" w:cs="Calibri"/>
          <w:color w:val="1F497D"/>
        </w:rPr>
        <w:t>è</w:t>
      </w:r>
      <w:r w:rsidR="00E25F90" w:rsidRPr="00DA1A88">
        <w:rPr>
          <w:rFonts w:ascii="Century Gothic" w:hAnsi="Century Gothic" w:cs="Calibri"/>
          <w:color w:val="1F497D"/>
        </w:rPr>
        <w:t xml:space="preserve"> possibile </w:t>
      </w:r>
      <w:r w:rsidR="0029009A">
        <w:rPr>
          <w:rFonts w:ascii="Century Gothic" w:hAnsi="Century Gothic" w:cs="Calibri"/>
          <w:color w:val="1F497D"/>
        </w:rPr>
        <w:t>generare/modificare/eliminare una nuova causale.</w:t>
      </w:r>
    </w:p>
    <w:p w:rsidR="0029009A" w:rsidRDefault="0029009A" w:rsidP="00E25F90">
      <w:pPr>
        <w:jc w:val="both"/>
        <w:rPr>
          <w:rFonts w:ascii="Century Gothic" w:hAnsi="Century Gothic" w:cs="Calibri"/>
          <w:color w:val="1F497D"/>
        </w:rPr>
      </w:pPr>
      <w:r>
        <w:rPr>
          <w:rFonts w:ascii="Century Gothic" w:hAnsi="Century Gothic" w:cs="Calibri"/>
          <w:color w:val="1F497D"/>
        </w:rPr>
        <w:t xml:space="preserve">Pe creare una nuova causale, dopo aver inserito un breve codice di 3 caratteri identificativo dell’operazione e la sua </w:t>
      </w:r>
      <w:r w:rsidR="00E25F90" w:rsidRPr="00DA1A88">
        <w:rPr>
          <w:rFonts w:ascii="Century Gothic" w:hAnsi="Century Gothic" w:cs="Calibri"/>
          <w:color w:val="1F497D"/>
        </w:rPr>
        <w:t xml:space="preserve">descrizione </w:t>
      </w:r>
      <w:r>
        <w:rPr>
          <w:rFonts w:ascii="Century Gothic" w:hAnsi="Century Gothic" w:cs="Calibri"/>
          <w:color w:val="1F497D"/>
        </w:rPr>
        <w:t>cliccare sul bottone “Salva”.</w:t>
      </w:r>
    </w:p>
    <w:p w:rsidR="0029009A" w:rsidRDefault="0029009A" w:rsidP="00E25F90">
      <w:pPr>
        <w:jc w:val="both"/>
        <w:rPr>
          <w:rFonts w:ascii="Century Gothic" w:hAnsi="Century Gothic" w:cs="Calibri"/>
          <w:color w:val="1F497D"/>
        </w:rPr>
      </w:pPr>
      <w:r>
        <w:rPr>
          <w:rFonts w:ascii="Century Gothic" w:hAnsi="Century Gothic" w:cs="Calibri"/>
          <w:color w:val="1F497D"/>
        </w:rPr>
        <w:t xml:space="preserve">Appare la videata per l’inserimento </w:t>
      </w:r>
      <w:r w:rsidR="00E25F90" w:rsidRPr="00DA1A88">
        <w:rPr>
          <w:rFonts w:ascii="Century Gothic" w:hAnsi="Century Gothic" w:cs="Calibri"/>
          <w:color w:val="1F497D"/>
        </w:rPr>
        <w:t>mastri</w:t>
      </w:r>
      <w:r>
        <w:rPr>
          <w:rFonts w:ascii="Century Gothic" w:hAnsi="Century Gothic" w:cs="Calibri"/>
          <w:color w:val="1F497D"/>
        </w:rPr>
        <w:t>/</w:t>
      </w:r>
      <w:r w:rsidR="00E25F90" w:rsidRPr="00DA1A88">
        <w:rPr>
          <w:rFonts w:ascii="Century Gothic" w:hAnsi="Century Gothic" w:cs="Calibri"/>
          <w:color w:val="1F497D"/>
        </w:rPr>
        <w:t xml:space="preserve">conti/sottoconti </w:t>
      </w:r>
      <w:r>
        <w:rPr>
          <w:rFonts w:ascii="Century Gothic" w:hAnsi="Century Gothic" w:cs="Calibri"/>
          <w:color w:val="1F497D"/>
        </w:rPr>
        <w:t xml:space="preserve">da inserire in </w:t>
      </w:r>
      <w:r w:rsidR="00E25F90" w:rsidRPr="00DA1A88">
        <w:rPr>
          <w:rFonts w:ascii="Century Gothic" w:hAnsi="Century Gothic" w:cs="Calibri"/>
          <w:color w:val="1F497D"/>
        </w:rPr>
        <w:t xml:space="preserve">Dare e Avere per </w:t>
      </w:r>
      <w:r>
        <w:rPr>
          <w:rFonts w:ascii="Century Gothic" w:hAnsi="Century Gothic" w:cs="Calibri"/>
          <w:color w:val="1F497D"/>
        </w:rPr>
        <w:t xml:space="preserve">generare la riga o le righe di </w:t>
      </w:r>
      <w:r w:rsidR="00985127">
        <w:rPr>
          <w:rFonts w:ascii="Century Gothic" w:hAnsi="Century Gothic" w:cs="Calibri"/>
          <w:color w:val="1F497D"/>
        </w:rPr>
        <w:t>movimentazione</w:t>
      </w:r>
      <w:r>
        <w:rPr>
          <w:rFonts w:ascii="Century Gothic" w:hAnsi="Century Gothic" w:cs="Calibri"/>
          <w:color w:val="1F497D"/>
        </w:rPr>
        <w:t xml:space="preserve"> contabile relative alla Causale che si sta gestendo.</w:t>
      </w:r>
    </w:p>
    <w:p w:rsidR="00E25F90" w:rsidRPr="00DA1A88" w:rsidRDefault="00E25F90" w:rsidP="00E25F90">
      <w:pPr>
        <w:jc w:val="both"/>
        <w:rPr>
          <w:rFonts w:ascii="Calibri" w:hAnsi="Calibri"/>
          <w:color w:val="1F497D"/>
          <w:sz w:val="22"/>
          <w:szCs w:val="22"/>
        </w:rPr>
      </w:pPr>
      <w:r w:rsidRPr="00DA1A88">
        <w:rPr>
          <w:rFonts w:ascii="Century Gothic" w:hAnsi="Century Gothic" w:cs="Calibri"/>
          <w:color w:val="1F497D"/>
        </w:rPr>
        <w:t>Si procede selezionando:</w:t>
      </w:r>
    </w:p>
    <w:p w:rsidR="00E25F90" w:rsidRPr="00DA1A88" w:rsidRDefault="00E25F90" w:rsidP="00DA1A88">
      <w:pPr>
        <w:pStyle w:val="Paragrafoelenco"/>
        <w:numPr>
          <w:ilvl w:val="0"/>
          <w:numId w:val="35"/>
        </w:numPr>
        <w:jc w:val="both"/>
        <w:rPr>
          <w:rFonts w:ascii="Century Gothic" w:hAnsi="Century Gothic" w:cs="Calibri"/>
          <w:color w:val="1F497D"/>
        </w:rPr>
      </w:pPr>
      <w:r w:rsidRPr="00DA1A88">
        <w:rPr>
          <w:rFonts w:ascii="Century Gothic" w:hAnsi="Century Gothic" w:cs="Calibri"/>
          <w:color w:val="1F497D"/>
        </w:rPr>
        <w:t>MASTRO/CONTO/SOTTOCONTO: che verrà proposto in fase di scrittura del movimento</w:t>
      </w:r>
    </w:p>
    <w:p w:rsidR="00E25F90" w:rsidRPr="00DA1A88" w:rsidRDefault="00E25F90" w:rsidP="00DA1A88">
      <w:pPr>
        <w:pStyle w:val="Paragrafoelenco"/>
        <w:numPr>
          <w:ilvl w:val="0"/>
          <w:numId w:val="35"/>
        </w:numPr>
        <w:jc w:val="both"/>
        <w:rPr>
          <w:rFonts w:ascii="Century Gothic" w:hAnsi="Century Gothic" w:cs="Calibri"/>
          <w:color w:val="1F497D"/>
        </w:rPr>
      </w:pPr>
      <w:r w:rsidRPr="00DA1A88">
        <w:rPr>
          <w:rFonts w:ascii="Century Gothic" w:hAnsi="Century Gothic" w:cs="Calibri"/>
          <w:color w:val="1F497D"/>
        </w:rPr>
        <w:t>DARE/</w:t>
      </w:r>
      <w:proofErr w:type="gramStart"/>
      <w:r w:rsidRPr="00DA1A88">
        <w:rPr>
          <w:rFonts w:ascii="Century Gothic" w:hAnsi="Century Gothic" w:cs="Calibri"/>
          <w:color w:val="1F497D"/>
        </w:rPr>
        <w:t>AVERE :</w:t>
      </w:r>
      <w:proofErr w:type="gramEnd"/>
      <w:r w:rsidRPr="00DA1A88">
        <w:rPr>
          <w:rFonts w:ascii="Century Gothic" w:hAnsi="Century Gothic" w:cs="Calibri"/>
          <w:color w:val="1F497D"/>
        </w:rPr>
        <w:t xml:space="preserve"> indica se il </w:t>
      </w:r>
      <w:proofErr w:type="spellStart"/>
      <w:r w:rsidRPr="00DA1A88">
        <w:rPr>
          <w:rFonts w:ascii="Century Gothic" w:hAnsi="Century Gothic" w:cs="Calibri"/>
          <w:color w:val="1F497D"/>
        </w:rPr>
        <w:t>il</w:t>
      </w:r>
      <w:proofErr w:type="spellEnd"/>
      <w:r w:rsidRPr="00DA1A88">
        <w:rPr>
          <w:rFonts w:ascii="Century Gothic" w:hAnsi="Century Gothic" w:cs="Calibri"/>
          <w:color w:val="1F497D"/>
        </w:rPr>
        <w:t xml:space="preserve"> sottoconto, in fase di registrazione, verrà proposto come dare o AVERE</w:t>
      </w:r>
    </w:p>
    <w:p w:rsidR="00E25F90" w:rsidRPr="00E04EE0" w:rsidRDefault="00E25F90" w:rsidP="00DA1A88">
      <w:pPr>
        <w:pStyle w:val="Paragrafoelenco"/>
        <w:numPr>
          <w:ilvl w:val="0"/>
          <w:numId w:val="35"/>
        </w:numPr>
        <w:jc w:val="both"/>
        <w:rPr>
          <w:rFonts w:ascii="Calibri" w:hAnsi="Calibri"/>
          <w:color w:val="1F497D"/>
          <w:sz w:val="22"/>
          <w:szCs w:val="22"/>
        </w:rPr>
      </w:pPr>
      <w:r w:rsidRPr="00DA1A88">
        <w:rPr>
          <w:rFonts w:ascii="Century Gothic" w:hAnsi="Century Gothic" w:cs="Calibri"/>
          <w:color w:val="1F497D"/>
        </w:rPr>
        <w:t>DESCRIZIONE: una descrizione estesa descrittiva in proposta in scrittura del movimento</w:t>
      </w:r>
    </w:p>
    <w:p w:rsidR="00E04EE0" w:rsidRDefault="00E04EE0" w:rsidP="00E04EE0">
      <w:pPr>
        <w:jc w:val="both"/>
        <w:rPr>
          <w:rFonts w:ascii="Calibri" w:hAnsi="Calibri"/>
          <w:color w:val="1F497D"/>
          <w:sz w:val="22"/>
          <w:szCs w:val="22"/>
        </w:rPr>
      </w:pPr>
    </w:p>
    <w:p w:rsidR="00E04EE0" w:rsidRPr="00E04EE0" w:rsidRDefault="00E04EE0" w:rsidP="00E04EE0">
      <w:pPr>
        <w:jc w:val="both"/>
        <w:rPr>
          <w:rFonts w:ascii="Calibri" w:hAnsi="Calibri"/>
          <w:color w:val="1F497D"/>
          <w:sz w:val="22"/>
          <w:szCs w:val="22"/>
        </w:rPr>
      </w:pPr>
      <w:r w:rsidRPr="00E04EE0">
        <w:rPr>
          <w:rFonts w:ascii="Century Gothic" w:hAnsi="Century Gothic" w:cs="Calibri"/>
          <w:color w:val="1F497D"/>
        </w:rPr>
        <w:t>L’esempio sotto riportato è relativo al versamento di contanti e assegni in banca</w:t>
      </w:r>
      <w:r w:rsidR="008F1109">
        <w:rPr>
          <w:rFonts w:ascii="Century Gothic" w:hAnsi="Century Gothic" w:cs="Calibri"/>
          <w:color w:val="1F497D"/>
        </w:rPr>
        <w:t>.</w:t>
      </w:r>
    </w:p>
    <w:p w:rsidR="00DA1A88" w:rsidRPr="00DA1A88" w:rsidRDefault="00DA1A88" w:rsidP="00DA1A88">
      <w:pPr>
        <w:ind w:left="45"/>
        <w:jc w:val="both"/>
        <w:rPr>
          <w:rFonts w:ascii="Calibri" w:hAnsi="Calibri"/>
          <w:color w:val="1F497D"/>
          <w:sz w:val="22"/>
          <w:szCs w:val="22"/>
        </w:rPr>
      </w:pPr>
    </w:p>
    <w:p w:rsidR="00DA1A88" w:rsidRDefault="00E04EE0" w:rsidP="008F1109">
      <w:pPr>
        <w:jc w:val="both"/>
        <w:rPr>
          <w:rFonts w:ascii="Calibri" w:hAnsi="Calibri" w:cs="Calibri"/>
          <w:color w:val="1F497D"/>
        </w:rPr>
      </w:pPr>
      <w:r>
        <w:rPr>
          <w:noProof/>
        </w:rPr>
        <w:drawing>
          <wp:inline distT="0" distB="0" distL="0" distR="0" wp14:anchorId="10CB806E" wp14:editId="75840D52">
            <wp:extent cx="6252210" cy="2013858"/>
            <wp:effectExtent l="0" t="0" r="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005" b="29707"/>
                    <a:stretch/>
                  </pic:blipFill>
                  <pic:spPr bwMode="auto">
                    <a:xfrm>
                      <a:off x="0" y="0"/>
                      <a:ext cx="6252210" cy="2013858"/>
                    </a:xfrm>
                    <a:prstGeom prst="rect">
                      <a:avLst/>
                    </a:prstGeom>
                    <a:ln>
                      <a:noFill/>
                    </a:ln>
                    <a:extLst>
                      <a:ext uri="{53640926-AAD7-44D8-BBD7-CCE9431645EC}">
                        <a14:shadowObscured xmlns:a14="http://schemas.microsoft.com/office/drawing/2010/main"/>
                      </a:ext>
                    </a:extLst>
                  </pic:spPr>
                </pic:pic>
              </a:graphicData>
            </a:graphic>
          </wp:inline>
        </w:drawing>
      </w:r>
      <w:r w:rsidR="00DA1A88">
        <w:rPr>
          <w:rFonts w:ascii="Calibri" w:hAnsi="Calibri" w:cs="Calibri"/>
          <w:color w:val="1F497D"/>
        </w:rPr>
        <w:br w:type="page"/>
      </w:r>
    </w:p>
    <w:p w:rsidR="00DA1A88" w:rsidRDefault="0050169D" w:rsidP="00DA1A88">
      <w:pPr>
        <w:spacing w:before="120"/>
        <w:jc w:val="both"/>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2C-</w:t>
      </w:r>
      <w:r w:rsidR="00DA1A88" w:rsidRPr="00DA1A88">
        <w:rPr>
          <w:rFonts w:ascii="Century Gothic" w:hAnsi="Century Gothic" w:cs="Calibri"/>
          <w:b/>
          <w:bCs/>
          <w:i/>
          <w:color w:val="1F497D"/>
          <w:sz w:val="32"/>
          <w:szCs w:val="32"/>
        </w:rPr>
        <w:t>Gestione Sospesi / Visione Sospesi</w:t>
      </w:r>
    </w:p>
    <w:p w:rsidR="00AD3C4F" w:rsidRPr="00FD0D76" w:rsidRDefault="00AD3C4F" w:rsidP="00AD3C4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AD3C4F" w:rsidRPr="00C64466" w:rsidRDefault="00AD3C4F" w:rsidP="00AD3C4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Operazioni Quotidiane</w:t>
      </w:r>
    </w:p>
    <w:p w:rsidR="00AD3C4F" w:rsidRDefault="00AD3C4F" w:rsidP="00AD3C4F">
      <w:pPr>
        <w:spacing w:before="120"/>
        <w:jc w:val="both"/>
        <w:rPr>
          <w:rFonts w:ascii="Century Gothic" w:hAnsi="Century Gothic" w:cs="Calibri"/>
          <w:b/>
          <w:bCs/>
          <w:i/>
          <w:color w:val="1F497D"/>
          <w:sz w:val="28"/>
          <w:szCs w:val="28"/>
        </w:rPr>
      </w:pPr>
      <w:r w:rsidRPr="00C64466">
        <w:rPr>
          <w:rFonts w:ascii="Century Gothic" w:hAnsi="Century Gothic" w:cs="Calibri"/>
          <w:b/>
          <w:bCs/>
          <w:color w:val="1F497D"/>
        </w:rPr>
        <w:t xml:space="preserve">Programma – </w:t>
      </w:r>
      <w:r w:rsidRPr="00DA1A88">
        <w:rPr>
          <w:rFonts w:ascii="Century Gothic" w:hAnsi="Century Gothic" w:cs="Calibri"/>
          <w:b/>
          <w:bCs/>
          <w:color w:val="767171"/>
        </w:rPr>
        <w:t>Gestione Sospesi / Visione Sospesi</w:t>
      </w:r>
    </w:p>
    <w:p w:rsidR="00AD3C4F" w:rsidRDefault="00AD3C4F" w:rsidP="00AD3C4F">
      <w:pPr>
        <w:spacing w:before="120"/>
        <w:jc w:val="both"/>
        <w:rPr>
          <w:rFonts w:ascii="Century Gothic" w:hAnsi="Century Gothic" w:cs="Calibri"/>
          <w:b/>
          <w:bCs/>
          <w:i/>
          <w:color w:val="1F497D"/>
          <w:sz w:val="32"/>
          <w:szCs w:val="32"/>
        </w:rPr>
      </w:pPr>
    </w:p>
    <w:p w:rsidR="00E12D53" w:rsidRDefault="00985127" w:rsidP="00DA1A88">
      <w:pPr>
        <w:spacing w:before="120"/>
        <w:jc w:val="both"/>
        <w:rPr>
          <w:rFonts w:ascii="Century Gothic" w:hAnsi="Century Gothic" w:cs="Calibri"/>
          <w:color w:val="1F497D"/>
        </w:rPr>
      </w:pPr>
      <w:r w:rsidRPr="000D30A4">
        <w:rPr>
          <w:rFonts w:ascii="Century Gothic" w:hAnsi="Century Gothic" w:cs="Calibri"/>
          <w:color w:val="1F497D"/>
        </w:rPr>
        <w:t xml:space="preserve">AssiEasy offre la possibilità di gestire i pagamenti </w:t>
      </w:r>
      <w:r>
        <w:rPr>
          <w:rFonts w:ascii="Century Gothic" w:hAnsi="Century Gothic" w:cs="Calibri"/>
          <w:color w:val="1F497D"/>
        </w:rPr>
        <w:t>generati dalle tipologie di pagamento con la caratteristica di</w:t>
      </w:r>
      <w:r w:rsidRPr="000D30A4">
        <w:rPr>
          <w:rFonts w:ascii="Century Gothic" w:hAnsi="Century Gothic" w:cs="Calibri"/>
          <w:color w:val="1F497D"/>
        </w:rPr>
        <w:t xml:space="preserve"> </w:t>
      </w:r>
      <w:r w:rsidR="00E12D53">
        <w:rPr>
          <w:rFonts w:ascii="Century Gothic" w:hAnsi="Century Gothic" w:cs="Calibri"/>
          <w:color w:val="1F497D"/>
        </w:rPr>
        <w:t>s</w:t>
      </w:r>
      <w:r w:rsidRPr="000D30A4">
        <w:rPr>
          <w:rFonts w:ascii="Century Gothic" w:hAnsi="Century Gothic" w:cs="Calibri"/>
          <w:color w:val="1F497D"/>
        </w:rPr>
        <w:t>ospeso</w:t>
      </w:r>
      <w:r>
        <w:rPr>
          <w:rFonts w:ascii="Century Gothic" w:hAnsi="Century Gothic" w:cs="Calibri"/>
          <w:color w:val="1F497D"/>
        </w:rPr>
        <w:t xml:space="preserve">, </w:t>
      </w:r>
      <w:r w:rsidR="00AE6E35">
        <w:rPr>
          <w:rFonts w:ascii="Century Gothic" w:hAnsi="Century Gothic" w:cs="Calibri"/>
          <w:color w:val="1F497D"/>
        </w:rPr>
        <w:t xml:space="preserve">se ne possono creare quanti necessitano. </w:t>
      </w:r>
    </w:p>
    <w:p w:rsidR="00985127" w:rsidRDefault="00AE6E35" w:rsidP="00DA1A88">
      <w:pPr>
        <w:spacing w:before="120"/>
        <w:jc w:val="both"/>
        <w:rPr>
          <w:rFonts w:ascii="Century Gothic" w:hAnsi="Century Gothic" w:cs="Calibri"/>
          <w:color w:val="1F497D"/>
        </w:rPr>
      </w:pPr>
      <w:r>
        <w:rPr>
          <w:rFonts w:ascii="Century Gothic" w:hAnsi="Century Gothic" w:cs="Calibri"/>
          <w:color w:val="1F497D"/>
        </w:rPr>
        <w:t>I</w:t>
      </w:r>
      <w:r w:rsidR="00E12D53">
        <w:rPr>
          <w:rFonts w:ascii="Century Gothic" w:hAnsi="Century Gothic" w:cs="Calibri"/>
          <w:color w:val="1F497D"/>
        </w:rPr>
        <w:t>l sospeso</w:t>
      </w:r>
      <w:r w:rsidR="00985127">
        <w:rPr>
          <w:rFonts w:ascii="Century Gothic" w:hAnsi="Century Gothic" w:cs="Calibri"/>
          <w:color w:val="1F497D"/>
        </w:rPr>
        <w:t xml:space="preserve"> non è altro che uno scadenzario di quelle movimentazioni dove l’azienda non ha ancora ricevuto il denaro</w:t>
      </w:r>
      <w:r w:rsidR="00E12D53">
        <w:rPr>
          <w:rFonts w:ascii="Century Gothic" w:hAnsi="Century Gothic" w:cs="Calibri"/>
          <w:color w:val="1F497D"/>
        </w:rPr>
        <w:t xml:space="preserve">, è </w:t>
      </w:r>
      <w:r w:rsidR="00985127" w:rsidRPr="000D30A4">
        <w:rPr>
          <w:rFonts w:ascii="Century Gothic" w:hAnsi="Century Gothic" w:cs="Calibri"/>
          <w:color w:val="1F497D"/>
        </w:rPr>
        <w:t>possibil</w:t>
      </w:r>
      <w:r w:rsidR="00E12D53">
        <w:rPr>
          <w:rFonts w:ascii="Century Gothic" w:hAnsi="Century Gothic" w:cs="Calibri"/>
          <w:color w:val="1F497D"/>
        </w:rPr>
        <w:t>e</w:t>
      </w:r>
      <w:r w:rsidR="00985127" w:rsidRPr="000D30A4">
        <w:rPr>
          <w:rFonts w:ascii="Century Gothic" w:hAnsi="Century Gothic" w:cs="Calibri"/>
          <w:color w:val="1F497D"/>
        </w:rPr>
        <w:t xml:space="preserve"> ricercarli</w:t>
      </w:r>
      <w:r w:rsidR="00E12D53">
        <w:rPr>
          <w:rFonts w:ascii="Century Gothic" w:hAnsi="Century Gothic" w:cs="Calibri"/>
          <w:color w:val="1F497D"/>
        </w:rPr>
        <w:t>,</w:t>
      </w:r>
      <w:r w:rsidR="00985127" w:rsidRPr="000D30A4">
        <w:rPr>
          <w:rFonts w:ascii="Century Gothic" w:hAnsi="Century Gothic" w:cs="Calibri"/>
          <w:color w:val="1F497D"/>
        </w:rPr>
        <w:t xml:space="preserve"> incassarli</w:t>
      </w:r>
      <w:r w:rsidR="00E12D53">
        <w:rPr>
          <w:rFonts w:ascii="Century Gothic" w:hAnsi="Century Gothic" w:cs="Calibri"/>
          <w:color w:val="1F497D"/>
        </w:rPr>
        <w:t xml:space="preserve"> e stamparli</w:t>
      </w:r>
      <w:r w:rsidR="00985127" w:rsidRPr="000D30A4">
        <w:rPr>
          <w:rFonts w:ascii="Century Gothic" w:hAnsi="Century Gothic" w:cs="Calibri"/>
          <w:color w:val="1F497D"/>
        </w:rPr>
        <w:t xml:space="preserve"> in qualsiasi momento.</w:t>
      </w:r>
      <w:r w:rsidR="00985127">
        <w:rPr>
          <w:rFonts w:ascii="Century Gothic" w:hAnsi="Century Gothic" w:cs="Calibri"/>
          <w:color w:val="1F497D"/>
        </w:rPr>
        <w:t xml:space="preserve"> Il sospeso può essere chiuso solo se incassato con modalità di pagamento diversa da sospeso</w:t>
      </w:r>
      <w:r w:rsidR="00E12D53">
        <w:rPr>
          <w:rFonts w:ascii="Century Gothic" w:hAnsi="Century Gothic" w:cs="Calibri"/>
          <w:color w:val="1F497D"/>
        </w:rPr>
        <w:t>;</w:t>
      </w:r>
      <w:r w:rsidR="00985127" w:rsidRPr="00AE6E35">
        <w:rPr>
          <w:rFonts w:ascii="Century Gothic" w:hAnsi="Century Gothic" w:cs="Calibri"/>
          <w:b/>
          <w:color w:val="1F497D"/>
        </w:rPr>
        <w:t xml:space="preserve"> non è possibile eliminarlo</w:t>
      </w:r>
      <w:r w:rsidR="00985127">
        <w:rPr>
          <w:rFonts w:ascii="Century Gothic" w:hAnsi="Century Gothic" w:cs="Calibri"/>
          <w:color w:val="1F497D"/>
        </w:rPr>
        <w:t xml:space="preserve">. </w:t>
      </w:r>
      <w:r>
        <w:rPr>
          <w:rFonts w:ascii="Century Gothic" w:hAnsi="Century Gothic" w:cs="Calibri"/>
          <w:color w:val="1F497D"/>
        </w:rPr>
        <w:t xml:space="preserve">Il sospeso chiuso non viene eliminato fisicamente ed è sempre possibile consultarlo e statisticarlo. </w:t>
      </w:r>
    </w:p>
    <w:p w:rsidR="00985127" w:rsidRPr="00AE6E35" w:rsidRDefault="00985127" w:rsidP="00DA1A88">
      <w:pPr>
        <w:spacing w:before="120"/>
        <w:jc w:val="both"/>
        <w:rPr>
          <w:rFonts w:ascii="Century Gothic" w:hAnsi="Century Gothic" w:cs="Calibri"/>
          <w:b/>
          <w:color w:val="1F497D"/>
        </w:rPr>
      </w:pPr>
      <w:r w:rsidRPr="00AE6E35">
        <w:rPr>
          <w:rFonts w:ascii="Century Gothic" w:hAnsi="Century Gothic" w:cs="Calibri"/>
          <w:b/>
          <w:color w:val="1F497D"/>
        </w:rPr>
        <w:t>Quando si inizia una gestione contabile, occorre aver allinea</w:t>
      </w:r>
      <w:r w:rsidR="00AE6E35">
        <w:rPr>
          <w:rFonts w:ascii="Century Gothic" w:hAnsi="Century Gothic" w:cs="Calibri"/>
          <w:b/>
          <w:color w:val="1F497D"/>
        </w:rPr>
        <w:t>re</w:t>
      </w:r>
      <w:r w:rsidRPr="00AE6E35">
        <w:rPr>
          <w:rFonts w:ascii="Century Gothic" w:hAnsi="Century Gothic" w:cs="Calibri"/>
          <w:b/>
          <w:color w:val="1F497D"/>
        </w:rPr>
        <w:t xml:space="preserve"> sospesi</w:t>
      </w:r>
      <w:r w:rsidR="00AE6E35">
        <w:rPr>
          <w:rFonts w:ascii="Century Gothic" w:hAnsi="Century Gothic" w:cs="Calibri"/>
          <w:b/>
          <w:color w:val="1F497D"/>
        </w:rPr>
        <w:t xml:space="preserve"> alla realtà</w:t>
      </w:r>
      <w:r w:rsidRPr="00AE6E35">
        <w:rPr>
          <w:rFonts w:ascii="Century Gothic" w:hAnsi="Century Gothic" w:cs="Calibri"/>
          <w:b/>
          <w:color w:val="1F497D"/>
        </w:rPr>
        <w:t xml:space="preserve">. Per fare ciò, il nostro consiglio è quello di richiamare l’incasso nella gestione “Appunti Incasso” per data foglio cassa e modificare la </w:t>
      </w:r>
      <w:r w:rsidR="00AE6E35" w:rsidRPr="00AE6E35">
        <w:rPr>
          <w:rFonts w:ascii="Century Gothic" w:hAnsi="Century Gothic" w:cs="Calibri"/>
          <w:b/>
          <w:color w:val="1F497D"/>
        </w:rPr>
        <w:t>modalità di pagamento assegnata a quell’incasso in sospeso.</w:t>
      </w:r>
      <w:r w:rsidR="00AE6E35">
        <w:rPr>
          <w:rFonts w:ascii="Century Gothic" w:hAnsi="Century Gothic" w:cs="Calibri"/>
          <w:b/>
          <w:color w:val="1F497D"/>
        </w:rPr>
        <w:t xml:space="preserve"> </w:t>
      </w:r>
      <w:r w:rsidR="00AE6E35" w:rsidRPr="00AE6E35">
        <w:rPr>
          <w:rFonts w:ascii="Century Gothic" w:hAnsi="Century Gothic" w:cs="Calibri"/>
          <w:b/>
          <w:color w:val="1F497D"/>
        </w:rPr>
        <w:t>Qualora vi fossero situazioni in cui non si riesce a risalire alla data o il sospeso non corrisponde ad un incasso ben definito, è possibile inserirlo.</w:t>
      </w:r>
    </w:p>
    <w:p w:rsidR="00DA1A88" w:rsidRPr="00DA1A88" w:rsidRDefault="00DA1A88" w:rsidP="00DA1A88">
      <w:pPr>
        <w:spacing w:before="120"/>
        <w:jc w:val="both"/>
        <w:rPr>
          <w:rFonts w:ascii="Century Gothic" w:hAnsi="Century Gothic" w:cs="Calibri"/>
          <w:b/>
          <w:bCs/>
          <w:i/>
          <w:color w:val="1F497D"/>
          <w:szCs w:val="28"/>
        </w:rPr>
      </w:pPr>
    </w:p>
    <w:p w:rsidR="00E25F90" w:rsidRPr="000D30A4" w:rsidRDefault="00AD3C4F" w:rsidP="00E25F90">
      <w:pPr>
        <w:jc w:val="both"/>
        <w:rPr>
          <w:rFonts w:ascii="Century Gothic" w:hAnsi="Century Gothic" w:cs="Calibri"/>
          <w:color w:val="1F497D"/>
        </w:rPr>
      </w:pPr>
      <w:r>
        <w:rPr>
          <w:rFonts w:ascii="Century Gothic" w:hAnsi="Century Gothic" w:cs="Calibri"/>
          <w:color w:val="1F497D"/>
        </w:rPr>
        <w:t xml:space="preserve">Nella </w:t>
      </w:r>
      <w:r w:rsidR="00E25F90" w:rsidRPr="000D30A4">
        <w:rPr>
          <w:rFonts w:ascii="Century Gothic" w:hAnsi="Century Gothic" w:cs="Calibri"/>
          <w:color w:val="1F497D"/>
        </w:rPr>
        <w:t xml:space="preserve">Gestione/Visione Sospesi </w:t>
      </w:r>
      <w:r w:rsidR="00AE6E35">
        <w:rPr>
          <w:rFonts w:ascii="Century Gothic" w:hAnsi="Century Gothic" w:cs="Calibri"/>
          <w:color w:val="1F497D"/>
        </w:rPr>
        <w:t xml:space="preserve">è </w:t>
      </w:r>
      <w:r w:rsidR="00E25F90" w:rsidRPr="000D30A4">
        <w:rPr>
          <w:rFonts w:ascii="Century Gothic" w:hAnsi="Century Gothic" w:cs="Calibri"/>
          <w:color w:val="1F497D"/>
        </w:rPr>
        <w:t>possibile, cercare, inserire/modificare, incassare Sospesi.</w:t>
      </w:r>
    </w:p>
    <w:p w:rsidR="00E25F90" w:rsidRDefault="00E25F90" w:rsidP="00E25F90">
      <w:pPr>
        <w:jc w:val="both"/>
        <w:rPr>
          <w:rFonts w:ascii="Calibri" w:hAnsi="Calibri" w:cs="Calibri"/>
        </w:rPr>
      </w:pPr>
      <w:r w:rsidRPr="000D30A4">
        <w:rPr>
          <w:rFonts w:ascii="Century Gothic" w:hAnsi="Century Gothic" w:cs="Calibri"/>
          <w:color w:val="1F497D"/>
        </w:rPr>
        <w:t>Per cercare i sospesi si procede con i seguenti filtri:</w:t>
      </w:r>
    </w:p>
    <w:p w:rsidR="00E25F90" w:rsidRPr="000D30A4" w:rsidRDefault="00AE6E35" w:rsidP="000D30A4">
      <w:pPr>
        <w:pStyle w:val="Paragrafoelenco"/>
        <w:numPr>
          <w:ilvl w:val="0"/>
          <w:numId w:val="35"/>
        </w:numPr>
        <w:jc w:val="both"/>
        <w:rPr>
          <w:rFonts w:ascii="Century Gothic" w:hAnsi="Century Gothic" w:cs="Calibri"/>
          <w:color w:val="1F497D"/>
        </w:rPr>
      </w:pPr>
      <w:r>
        <w:rPr>
          <w:rFonts w:ascii="Century Gothic" w:hAnsi="Century Gothic" w:cs="Calibri"/>
          <w:color w:val="1F497D"/>
        </w:rPr>
        <w:t>DATE FILTRO</w:t>
      </w:r>
      <w:r w:rsidR="00E25F90" w:rsidRPr="000D30A4">
        <w:rPr>
          <w:rFonts w:ascii="Century Gothic" w:hAnsi="Century Gothic" w:cs="Calibri"/>
          <w:color w:val="1F497D"/>
        </w:rPr>
        <w:t>: ricerc</w:t>
      </w:r>
      <w:r>
        <w:rPr>
          <w:rFonts w:ascii="Century Gothic" w:hAnsi="Century Gothic" w:cs="Calibri"/>
          <w:color w:val="1F497D"/>
        </w:rPr>
        <w:t>ano</w:t>
      </w:r>
      <w:r w:rsidR="00E25F90" w:rsidRPr="000D30A4">
        <w:rPr>
          <w:rFonts w:ascii="Century Gothic" w:hAnsi="Century Gothic" w:cs="Calibri"/>
          <w:color w:val="1F497D"/>
        </w:rPr>
        <w:t xml:space="preserve"> i movimenti per data generazione o data incasso, in relazione alla selezione nella tendina (“Per data movimento”</w:t>
      </w:r>
      <w:r>
        <w:rPr>
          <w:rFonts w:ascii="Century Gothic" w:hAnsi="Century Gothic" w:cs="Calibri"/>
          <w:color w:val="1F497D"/>
        </w:rPr>
        <w:t xml:space="preserve"> </w:t>
      </w:r>
      <w:proofErr w:type="gramStart"/>
      <w:r>
        <w:rPr>
          <w:rFonts w:ascii="Century Gothic" w:hAnsi="Century Gothic" w:cs="Calibri"/>
          <w:color w:val="1F497D"/>
        </w:rPr>
        <w:t>o ”Per</w:t>
      </w:r>
      <w:proofErr w:type="gramEnd"/>
      <w:r>
        <w:rPr>
          <w:rFonts w:ascii="Century Gothic" w:hAnsi="Century Gothic" w:cs="Calibri"/>
          <w:color w:val="1F497D"/>
        </w:rPr>
        <w:t xml:space="preserve"> data incasso”)</w:t>
      </w:r>
    </w:p>
    <w:p w:rsidR="00E25F90" w:rsidRPr="000D30A4" w:rsidRDefault="00AE6E35" w:rsidP="000D30A4">
      <w:pPr>
        <w:pStyle w:val="Paragrafoelenco"/>
        <w:numPr>
          <w:ilvl w:val="0"/>
          <w:numId w:val="35"/>
        </w:numPr>
        <w:jc w:val="both"/>
        <w:rPr>
          <w:rFonts w:ascii="Century Gothic" w:hAnsi="Century Gothic" w:cs="Calibri"/>
          <w:color w:val="1F497D"/>
        </w:rPr>
      </w:pPr>
      <w:r>
        <w:rPr>
          <w:rFonts w:ascii="Century Gothic" w:hAnsi="Century Gothic" w:cs="Calibri"/>
          <w:color w:val="1F497D"/>
        </w:rPr>
        <w:t>Flag VISIONE STORICA:</w:t>
      </w:r>
      <w:r w:rsidR="00E25F90" w:rsidRPr="000D30A4">
        <w:rPr>
          <w:rFonts w:ascii="Century Gothic" w:hAnsi="Century Gothic" w:cs="Calibri"/>
          <w:color w:val="1F497D"/>
        </w:rPr>
        <w:t xml:space="preserve"> se selezionato </w:t>
      </w:r>
      <w:r>
        <w:rPr>
          <w:rFonts w:ascii="Century Gothic" w:hAnsi="Century Gothic" w:cs="Calibri"/>
          <w:color w:val="1F497D"/>
        </w:rPr>
        <w:t xml:space="preserve">appaiono </w:t>
      </w:r>
      <w:r w:rsidR="00E25F90" w:rsidRPr="000D30A4">
        <w:rPr>
          <w:rFonts w:ascii="Century Gothic" w:hAnsi="Century Gothic" w:cs="Calibri"/>
          <w:color w:val="1F497D"/>
        </w:rPr>
        <w:t xml:space="preserve">tutti i sospesi, sia </w:t>
      </w:r>
      <w:r>
        <w:rPr>
          <w:rFonts w:ascii="Century Gothic" w:hAnsi="Century Gothic" w:cs="Calibri"/>
          <w:color w:val="1F497D"/>
        </w:rPr>
        <w:t>quelli chiusi (</w:t>
      </w:r>
      <w:r w:rsidR="00E25F90" w:rsidRPr="000D30A4">
        <w:rPr>
          <w:rFonts w:ascii="Century Gothic" w:hAnsi="Century Gothic" w:cs="Calibri"/>
          <w:color w:val="1F497D"/>
        </w:rPr>
        <w:t>incassati</w:t>
      </w:r>
      <w:r>
        <w:rPr>
          <w:rFonts w:ascii="Century Gothic" w:hAnsi="Century Gothic" w:cs="Calibri"/>
          <w:color w:val="1F497D"/>
        </w:rPr>
        <w:t xml:space="preserve">) </w:t>
      </w:r>
      <w:r w:rsidR="00E25F90" w:rsidRPr="000D30A4">
        <w:rPr>
          <w:rFonts w:ascii="Century Gothic" w:hAnsi="Century Gothic" w:cs="Calibri"/>
          <w:color w:val="1F497D"/>
        </w:rPr>
        <w:t xml:space="preserve">che </w:t>
      </w:r>
      <w:r>
        <w:rPr>
          <w:rFonts w:ascii="Century Gothic" w:hAnsi="Century Gothic" w:cs="Calibri"/>
          <w:color w:val="1F497D"/>
        </w:rPr>
        <w:t>quelli ancora d</w:t>
      </w:r>
      <w:r w:rsidR="00E25F90" w:rsidRPr="000D30A4">
        <w:rPr>
          <w:rFonts w:ascii="Century Gothic" w:hAnsi="Century Gothic" w:cs="Calibri"/>
          <w:color w:val="1F497D"/>
        </w:rPr>
        <w:t xml:space="preserve">a incassare. </w:t>
      </w:r>
    </w:p>
    <w:p w:rsidR="00E25F90" w:rsidRPr="000D30A4" w:rsidRDefault="00E25F90" w:rsidP="000D30A4">
      <w:pPr>
        <w:pStyle w:val="Paragrafoelenco"/>
        <w:numPr>
          <w:ilvl w:val="0"/>
          <w:numId w:val="35"/>
        </w:numPr>
        <w:jc w:val="both"/>
        <w:rPr>
          <w:rFonts w:ascii="Century Gothic" w:hAnsi="Century Gothic" w:cs="Calibri"/>
          <w:color w:val="1F497D"/>
        </w:rPr>
      </w:pPr>
      <w:r w:rsidRPr="000D30A4">
        <w:rPr>
          <w:rFonts w:ascii="Century Gothic" w:hAnsi="Century Gothic" w:cs="Calibri"/>
          <w:color w:val="1F497D"/>
        </w:rPr>
        <w:t>AGENZIA E PRODUTTORE del movimento</w:t>
      </w:r>
    </w:p>
    <w:p w:rsidR="00E25F90" w:rsidRPr="000D30A4" w:rsidRDefault="00E25F90" w:rsidP="000D30A4">
      <w:pPr>
        <w:pStyle w:val="Paragrafoelenco"/>
        <w:numPr>
          <w:ilvl w:val="0"/>
          <w:numId w:val="35"/>
        </w:numPr>
        <w:jc w:val="both"/>
        <w:rPr>
          <w:rFonts w:ascii="Century Gothic" w:hAnsi="Century Gothic" w:cs="Calibri"/>
          <w:color w:val="1F497D"/>
        </w:rPr>
      </w:pPr>
      <w:r w:rsidRPr="000D30A4">
        <w:rPr>
          <w:rFonts w:ascii="Century Gothic" w:hAnsi="Century Gothic" w:cs="Calibri"/>
          <w:color w:val="1F497D"/>
        </w:rPr>
        <w:t xml:space="preserve">TIPO SOSPESO: permette di filtrare i sospesi per </w:t>
      </w:r>
      <w:r w:rsidR="008B0E96">
        <w:rPr>
          <w:rFonts w:ascii="Century Gothic" w:hAnsi="Century Gothic" w:cs="Calibri"/>
          <w:color w:val="1F497D"/>
        </w:rPr>
        <w:t xml:space="preserve">tipologia di </w:t>
      </w:r>
      <w:r w:rsidRPr="000D30A4">
        <w:rPr>
          <w:rFonts w:ascii="Century Gothic" w:hAnsi="Century Gothic" w:cs="Calibri"/>
          <w:color w:val="1F497D"/>
        </w:rPr>
        <w:t>sottoconto.</w:t>
      </w:r>
    </w:p>
    <w:p w:rsidR="00E25F90" w:rsidRDefault="00E25F90" w:rsidP="00222A2A">
      <w:pPr>
        <w:pStyle w:val="Paragrafoelenco"/>
        <w:numPr>
          <w:ilvl w:val="0"/>
          <w:numId w:val="35"/>
        </w:numPr>
        <w:jc w:val="both"/>
        <w:rPr>
          <w:rFonts w:ascii="Century Gothic" w:hAnsi="Century Gothic" w:cs="Calibri"/>
          <w:color w:val="1F497D"/>
        </w:rPr>
      </w:pPr>
      <w:r w:rsidRPr="000D30A4">
        <w:rPr>
          <w:rFonts w:ascii="Century Gothic" w:hAnsi="Century Gothic" w:cs="Calibri"/>
          <w:color w:val="1F497D"/>
        </w:rPr>
        <w:t>ASSICURATO e POLIZZA</w:t>
      </w:r>
      <w:r w:rsidR="008B0E96">
        <w:rPr>
          <w:rFonts w:ascii="Century Gothic" w:hAnsi="Century Gothic" w:cs="Calibri"/>
          <w:color w:val="1F497D"/>
        </w:rPr>
        <w:t>:</w:t>
      </w:r>
      <w:r w:rsidRPr="000D30A4">
        <w:rPr>
          <w:rFonts w:ascii="Century Gothic" w:hAnsi="Century Gothic" w:cs="Calibri"/>
          <w:color w:val="1F497D"/>
        </w:rPr>
        <w:t xml:space="preserve"> permette </w:t>
      </w:r>
      <w:r w:rsidR="008B0E96">
        <w:rPr>
          <w:rFonts w:ascii="Century Gothic" w:hAnsi="Century Gothic" w:cs="Calibri"/>
          <w:color w:val="1F497D"/>
        </w:rPr>
        <w:t>l</w:t>
      </w:r>
      <w:r w:rsidRPr="000D30A4">
        <w:rPr>
          <w:rFonts w:ascii="Century Gothic" w:hAnsi="Century Gothic" w:cs="Calibri"/>
          <w:color w:val="1F497D"/>
        </w:rPr>
        <w:t xml:space="preserve">a ricerca diretta </w:t>
      </w:r>
      <w:r w:rsidR="008B0E96">
        <w:rPr>
          <w:rFonts w:ascii="Century Gothic" w:hAnsi="Century Gothic" w:cs="Calibri"/>
          <w:color w:val="1F497D"/>
        </w:rPr>
        <w:t>de</w:t>
      </w:r>
      <w:r w:rsidRPr="000D30A4">
        <w:rPr>
          <w:rFonts w:ascii="Century Gothic" w:hAnsi="Century Gothic" w:cs="Calibri"/>
          <w:color w:val="1F497D"/>
        </w:rPr>
        <w:t xml:space="preserve">i sospesi </w:t>
      </w:r>
      <w:r w:rsidR="008B0E96" w:rsidRPr="000D30A4">
        <w:rPr>
          <w:rFonts w:ascii="Century Gothic" w:hAnsi="Century Gothic" w:cs="Calibri"/>
          <w:color w:val="1F497D"/>
        </w:rPr>
        <w:t xml:space="preserve">per numero polizza </w:t>
      </w:r>
      <w:r w:rsidR="008B0E96">
        <w:rPr>
          <w:rFonts w:ascii="Century Gothic" w:hAnsi="Century Gothic" w:cs="Calibri"/>
          <w:color w:val="1F497D"/>
        </w:rPr>
        <w:t xml:space="preserve">o per </w:t>
      </w:r>
      <w:r w:rsidRPr="000D30A4">
        <w:rPr>
          <w:rFonts w:ascii="Century Gothic" w:hAnsi="Century Gothic" w:cs="Calibri"/>
          <w:color w:val="1F497D"/>
        </w:rPr>
        <w:t>cl</w:t>
      </w:r>
      <w:r w:rsidR="008B0E96">
        <w:rPr>
          <w:rFonts w:ascii="Century Gothic" w:hAnsi="Century Gothic" w:cs="Calibri"/>
          <w:color w:val="1F497D"/>
        </w:rPr>
        <w:t>iente scrivendo parte del nome o</w:t>
      </w:r>
      <w:r w:rsidRPr="000D30A4">
        <w:rPr>
          <w:rFonts w:ascii="Century Gothic" w:hAnsi="Century Gothic" w:cs="Calibri"/>
          <w:color w:val="1F497D"/>
        </w:rPr>
        <w:t xml:space="preserve"> premendo sulla tastiera F2 </w:t>
      </w:r>
      <w:r w:rsidR="008B0E96">
        <w:rPr>
          <w:rFonts w:ascii="Century Gothic" w:hAnsi="Century Gothic" w:cs="Calibri"/>
          <w:color w:val="1F497D"/>
        </w:rPr>
        <w:t>e</w:t>
      </w:r>
      <w:r w:rsidRPr="000D30A4">
        <w:rPr>
          <w:rFonts w:ascii="Century Gothic" w:hAnsi="Century Gothic" w:cs="Calibri"/>
          <w:color w:val="1F497D"/>
        </w:rPr>
        <w:t xml:space="preserve"> INVIO e confe</w:t>
      </w:r>
      <w:r w:rsidR="008B0E96">
        <w:rPr>
          <w:rFonts w:ascii="Century Gothic" w:hAnsi="Century Gothic" w:cs="Calibri"/>
          <w:color w:val="1F497D"/>
        </w:rPr>
        <w:t>rmandola con il doppio click nell’elenco che appare.</w:t>
      </w:r>
    </w:p>
    <w:p w:rsidR="000D30A4" w:rsidRPr="000D30A4" w:rsidRDefault="000D30A4" w:rsidP="000D30A4">
      <w:pPr>
        <w:jc w:val="both"/>
        <w:rPr>
          <w:rFonts w:ascii="Century Gothic" w:hAnsi="Century Gothic" w:cs="Calibri"/>
          <w:color w:val="1F497D"/>
        </w:rPr>
      </w:pPr>
    </w:p>
    <w:p w:rsidR="00E25F90" w:rsidRPr="00757C7B" w:rsidRDefault="00663B5F" w:rsidP="00E25F90">
      <w:pPr>
        <w:jc w:val="both"/>
        <w:rPr>
          <w:rFonts w:ascii="Calibri" w:hAnsi="Calibri" w:cs="Calibri"/>
          <w:color w:val="1F497D"/>
        </w:rPr>
      </w:pPr>
      <w:r>
        <w:rPr>
          <w:rFonts w:ascii="Century Gothic" w:hAnsi="Century Gothic" w:cs="Calibri"/>
          <w:color w:val="1F497D"/>
        </w:rPr>
        <w:t>I</w:t>
      </w:r>
      <w:r w:rsidR="008B0E96">
        <w:rPr>
          <w:rFonts w:ascii="Century Gothic" w:hAnsi="Century Gothic" w:cs="Calibri"/>
          <w:color w:val="1F497D"/>
        </w:rPr>
        <w:t xml:space="preserve"> sospesi </w:t>
      </w:r>
      <w:r w:rsidR="00450909">
        <w:rPr>
          <w:rFonts w:ascii="Century Gothic" w:hAnsi="Century Gothic" w:cs="Calibri"/>
          <w:color w:val="1F497D"/>
        </w:rPr>
        <w:t>ha</w:t>
      </w:r>
      <w:r>
        <w:rPr>
          <w:rFonts w:ascii="Century Gothic" w:hAnsi="Century Gothic" w:cs="Calibri"/>
          <w:color w:val="1F497D"/>
        </w:rPr>
        <w:t>nno</w:t>
      </w:r>
      <w:r w:rsidR="00450909">
        <w:rPr>
          <w:rFonts w:ascii="Century Gothic" w:hAnsi="Century Gothic" w:cs="Calibri"/>
          <w:color w:val="1F497D"/>
        </w:rPr>
        <w:t xml:space="preserve"> </w:t>
      </w:r>
      <w:r w:rsidR="00E25F90" w:rsidRPr="000D30A4">
        <w:rPr>
          <w:rFonts w:ascii="Century Gothic" w:hAnsi="Century Gothic" w:cs="Calibri"/>
          <w:color w:val="1F497D"/>
        </w:rPr>
        <w:t xml:space="preserve">la </w:t>
      </w:r>
      <w:r>
        <w:rPr>
          <w:rFonts w:ascii="Century Gothic" w:hAnsi="Century Gothic" w:cs="Calibri"/>
          <w:color w:val="1F497D"/>
        </w:rPr>
        <w:t>loro</w:t>
      </w:r>
      <w:r w:rsidR="00450909">
        <w:rPr>
          <w:rFonts w:ascii="Century Gothic" w:hAnsi="Century Gothic" w:cs="Calibri"/>
          <w:color w:val="1F497D"/>
        </w:rPr>
        <w:t xml:space="preserve"> </w:t>
      </w:r>
      <w:r w:rsidR="00E25F90" w:rsidRPr="000D30A4">
        <w:rPr>
          <w:rFonts w:ascii="Century Gothic" w:hAnsi="Century Gothic" w:cs="Calibri"/>
          <w:color w:val="1F497D"/>
        </w:rPr>
        <w:t xml:space="preserve">totalizzazione di numero e importo appena sopra </w:t>
      </w:r>
      <w:r>
        <w:rPr>
          <w:rFonts w:ascii="Century Gothic" w:hAnsi="Century Gothic" w:cs="Calibri"/>
          <w:color w:val="1F497D"/>
        </w:rPr>
        <w:t xml:space="preserve">la loro elencazione. Nella riga del sospeso, quelli </w:t>
      </w:r>
      <w:r w:rsidR="00E25F90" w:rsidRPr="000D30A4">
        <w:rPr>
          <w:rFonts w:ascii="Century Gothic" w:hAnsi="Century Gothic" w:cs="Calibri"/>
          <w:color w:val="1F497D"/>
        </w:rPr>
        <w:t xml:space="preserve">già incassati </w:t>
      </w:r>
      <w:r>
        <w:rPr>
          <w:rFonts w:ascii="Century Gothic" w:hAnsi="Century Gothic" w:cs="Calibri"/>
          <w:color w:val="1F497D"/>
        </w:rPr>
        <w:t>sono</w:t>
      </w:r>
      <w:r w:rsidR="00E25F90" w:rsidRPr="000D30A4">
        <w:rPr>
          <w:rFonts w:ascii="Century Gothic" w:hAnsi="Century Gothic" w:cs="Calibri"/>
          <w:color w:val="1F497D"/>
        </w:rPr>
        <w:t xml:space="preserve"> contrassegnati </w:t>
      </w:r>
      <w:r w:rsidRPr="000D30A4">
        <w:rPr>
          <w:rFonts w:ascii="Century Gothic" w:hAnsi="Century Gothic" w:cs="Calibri"/>
          <w:color w:val="1F497D"/>
        </w:rPr>
        <w:t xml:space="preserve">nella prima colonna </w:t>
      </w:r>
      <w:r>
        <w:rPr>
          <w:rFonts w:ascii="Century Gothic" w:hAnsi="Century Gothic" w:cs="Calibri"/>
          <w:color w:val="1F497D"/>
        </w:rPr>
        <w:t>dal simbolo</w:t>
      </w:r>
      <w:r w:rsidR="00E25F90" w:rsidRPr="000D30A4">
        <w:rPr>
          <w:rFonts w:ascii="Century Gothic" w:hAnsi="Century Gothic" w:cs="Calibri"/>
          <w:color w:val="1F497D"/>
        </w:rPr>
        <w:t xml:space="preserve"> €</w:t>
      </w:r>
      <w:r>
        <w:rPr>
          <w:rFonts w:ascii="Century Gothic" w:hAnsi="Century Gothic" w:cs="Calibri"/>
          <w:color w:val="1F497D"/>
        </w:rPr>
        <w:t xml:space="preserve"> (Euro</w:t>
      </w:r>
      <w:r w:rsidR="00E25F90" w:rsidRPr="000D30A4">
        <w:rPr>
          <w:rFonts w:ascii="Century Gothic" w:hAnsi="Century Gothic" w:cs="Calibri"/>
          <w:color w:val="1F497D"/>
        </w:rPr>
        <w:t xml:space="preserve">) </w:t>
      </w:r>
      <w:r>
        <w:rPr>
          <w:rFonts w:ascii="Century Gothic" w:hAnsi="Century Gothic" w:cs="Calibri"/>
          <w:color w:val="1F497D"/>
        </w:rPr>
        <w:t>è</w:t>
      </w:r>
      <w:r w:rsidR="00E25F90" w:rsidRPr="000D30A4">
        <w:rPr>
          <w:rFonts w:ascii="Century Gothic" w:hAnsi="Century Gothic" w:cs="Calibri"/>
          <w:color w:val="1F497D"/>
        </w:rPr>
        <w:t xml:space="preserve"> </w:t>
      </w:r>
      <w:r w:rsidR="00E25F90" w:rsidRPr="00757C7B">
        <w:rPr>
          <w:rFonts w:ascii="Century Gothic" w:hAnsi="Century Gothic" w:cs="Calibri"/>
          <w:color w:val="1F497D"/>
        </w:rPr>
        <w:t>possibile:</w:t>
      </w:r>
    </w:p>
    <w:p w:rsidR="00E25F90" w:rsidRPr="00757C7B" w:rsidRDefault="00E25F90" w:rsidP="00757C7B">
      <w:pPr>
        <w:pStyle w:val="Paragrafoelenco"/>
        <w:numPr>
          <w:ilvl w:val="0"/>
          <w:numId w:val="35"/>
        </w:numPr>
        <w:jc w:val="both"/>
        <w:rPr>
          <w:rFonts w:ascii="Century Gothic" w:hAnsi="Century Gothic" w:cs="Calibri"/>
          <w:color w:val="1F497D"/>
        </w:rPr>
      </w:pPr>
      <w:r w:rsidRPr="00757C7B">
        <w:rPr>
          <w:rFonts w:ascii="Century Gothic" w:hAnsi="Century Gothic" w:cs="Calibri"/>
          <w:color w:val="1F497D"/>
        </w:rPr>
        <w:t>Con doppio click aprire la FINESTRA INCASSO per effettuare il pagamento del sospeso.</w:t>
      </w:r>
      <w:r w:rsidR="00663B5F">
        <w:rPr>
          <w:rFonts w:ascii="Century Gothic" w:hAnsi="Century Gothic" w:cs="Calibri"/>
          <w:color w:val="1F497D"/>
        </w:rPr>
        <w:t xml:space="preserve"> E’ possibile incassare parzialmente un sospeso, dando alla quota ancora da incassare la stessa modalità di sospeso.</w:t>
      </w:r>
    </w:p>
    <w:p w:rsidR="00E25F90" w:rsidRPr="00757C7B" w:rsidRDefault="00E25F90" w:rsidP="00757C7B">
      <w:pPr>
        <w:pStyle w:val="Paragrafoelenco"/>
        <w:numPr>
          <w:ilvl w:val="0"/>
          <w:numId w:val="35"/>
        </w:numPr>
        <w:jc w:val="both"/>
        <w:rPr>
          <w:rFonts w:ascii="Calibri" w:hAnsi="Calibri" w:cs="Calibri"/>
          <w:color w:val="1F497D"/>
        </w:rPr>
      </w:pPr>
      <w:r w:rsidRPr="00757C7B">
        <w:rPr>
          <w:rFonts w:ascii="Century Gothic" w:hAnsi="Century Gothic" w:cs="Calibri"/>
          <w:color w:val="1F497D"/>
        </w:rPr>
        <w:t>Incassare più sospesi simultaneamente tramite gli appositi flag posti nella prima colonna e cliccando il tasto “Incassa Selezionati” posto nella toolbar appena sopra la griglia.</w:t>
      </w:r>
    </w:p>
    <w:p w:rsidR="00E25F90" w:rsidRPr="00757C7B" w:rsidRDefault="00E25F90" w:rsidP="00E25F90">
      <w:pPr>
        <w:jc w:val="both"/>
        <w:rPr>
          <w:rFonts w:ascii="Calibri" w:hAnsi="Calibri" w:cs="Calibri"/>
          <w:color w:val="1F497D"/>
        </w:rPr>
      </w:pPr>
    </w:p>
    <w:p w:rsidR="00E25F90" w:rsidRDefault="00663B5F" w:rsidP="00E25F90">
      <w:pPr>
        <w:jc w:val="both"/>
        <w:rPr>
          <w:rFonts w:ascii="Calibri" w:hAnsi="Calibri" w:cs="Calibri"/>
        </w:rPr>
      </w:pPr>
      <w:r>
        <w:rPr>
          <w:rFonts w:ascii="Century Gothic" w:hAnsi="Century Gothic" w:cs="Calibri"/>
          <w:color w:val="1F497D"/>
        </w:rPr>
        <w:lastRenderedPageBreak/>
        <w:t>Sono</w:t>
      </w:r>
      <w:r w:rsidR="00E25F90" w:rsidRPr="00757C7B">
        <w:rPr>
          <w:rFonts w:ascii="Century Gothic" w:hAnsi="Century Gothic" w:cs="Calibri"/>
          <w:color w:val="1F497D"/>
        </w:rPr>
        <w:t xml:space="preserve"> disponibili diverse esportazioni:</w:t>
      </w:r>
    </w:p>
    <w:p w:rsidR="00E25F90" w:rsidRPr="00757C7B" w:rsidRDefault="00E25F90" w:rsidP="00E25F90">
      <w:pPr>
        <w:jc w:val="both"/>
        <w:rPr>
          <w:rFonts w:ascii="Calibri" w:hAnsi="Calibri" w:cs="Calibri"/>
          <w:color w:val="1F497D"/>
        </w:rPr>
      </w:pPr>
    </w:p>
    <w:p w:rsidR="00E25F90" w:rsidRPr="00757C7B" w:rsidRDefault="00E25F90" w:rsidP="00757C7B">
      <w:pPr>
        <w:pStyle w:val="Paragrafoelenco"/>
        <w:numPr>
          <w:ilvl w:val="0"/>
          <w:numId w:val="35"/>
        </w:numPr>
        <w:jc w:val="both"/>
        <w:rPr>
          <w:rFonts w:ascii="Century Gothic" w:hAnsi="Century Gothic" w:cs="Calibri"/>
          <w:color w:val="1F497D"/>
        </w:rPr>
      </w:pPr>
      <w:proofErr w:type="gramStart"/>
      <w:r w:rsidRPr="00757C7B">
        <w:rPr>
          <w:rFonts w:ascii="Century Gothic" w:hAnsi="Century Gothic" w:cs="Calibri"/>
          <w:color w:val="1F497D"/>
        </w:rPr>
        <w:t>in</w:t>
      </w:r>
      <w:proofErr w:type="gramEnd"/>
      <w:r w:rsidRPr="00757C7B">
        <w:rPr>
          <w:rFonts w:ascii="Century Gothic" w:hAnsi="Century Gothic" w:cs="Calibri"/>
          <w:color w:val="1F497D"/>
        </w:rPr>
        <w:t xml:space="preserve"> Excel </w:t>
      </w:r>
      <w:r w:rsidR="00663B5F">
        <w:rPr>
          <w:rFonts w:ascii="Century Gothic" w:hAnsi="Century Gothic" w:cs="Calibri"/>
          <w:color w:val="1F497D"/>
        </w:rPr>
        <w:t>cliccando su</w:t>
      </w:r>
      <w:r w:rsidRPr="00757C7B">
        <w:rPr>
          <w:rFonts w:ascii="Century Gothic" w:hAnsi="Century Gothic" w:cs="Calibri"/>
          <w:color w:val="1F497D"/>
        </w:rPr>
        <w:t>l tasto CSV</w:t>
      </w:r>
    </w:p>
    <w:p w:rsidR="00E25F90" w:rsidRPr="00757C7B" w:rsidRDefault="00E25F90" w:rsidP="00757C7B">
      <w:pPr>
        <w:pStyle w:val="Paragrafoelenco"/>
        <w:numPr>
          <w:ilvl w:val="0"/>
          <w:numId w:val="35"/>
        </w:numPr>
        <w:jc w:val="both"/>
        <w:rPr>
          <w:rFonts w:ascii="Calibri" w:hAnsi="Calibri" w:cs="Calibri"/>
          <w:color w:val="1F497D"/>
        </w:rPr>
      </w:pPr>
      <w:r w:rsidRPr="00757C7B">
        <w:rPr>
          <w:rFonts w:ascii="Century Gothic" w:hAnsi="Century Gothic" w:cs="Calibri"/>
          <w:color w:val="1F497D"/>
        </w:rPr>
        <w:t>I</w:t>
      </w:r>
      <w:r w:rsidR="00546D11">
        <w:rPr>
          <w:rFonts w:ascii="Century Gothic" w:hAnsi="Century Gothic" w:cs="Calibri"/>
          <w:color w:val="1F497D"/>
        </w:rPr>
        <w:t xml:space="preserve">n </w:t>
      </w:r>
      <w:r w:rsidR="00663B5F">
        <w:rPr>
          <w:rFonts w:ascii="Century Gothic" w:hAnsi="Century Gothic" w:cs="Calibri"/>
          <w:color w:val="1F497D"/>
        </w:rPr>
        <w:t>W</w:t>
      </w:r>
      <w:r w:rsidR="00546D11">
        <w:rPr>
          <w:rFonts w:ascii="Century Gothic" w:hAnsi="Century Gothic" w:cs="Calibri"/>
          <w:color w:val="1F497D"/>
        </w:rPr>
        <w:t xml:space="preserve">ord </w:t>
      </w:r>
      <w:r w:rsidR="00663B5F">
        <w:rPr>
          <w:rFonts w:ascii="Century Gothic" w:hAnsi="Century Gothic" w:cs="Calibri"/>
          <w:color w:val="1F497D"/>
        </w:rPr>
        <w:t>cliccando su</w:t>
      </w:r>
      <w:r w:rsidR="00546D11">
        <w:rPr>
          <w:rFonts w:ascii="Century Gothic" w:hAnsi="Century Gothic" w:cs="Calibri"/>
          <w:color w:val="1F497D"/>
        </w:rPr>
        <w:t>l tasto “WORD”</w:t>
      </w:r>
      <w:r w:rsidR="00663B5F">
        <w:rPr>
          <w:rFonts w:ascii="Century Gothic" w:hAnsi="Century Gothic" w:cs="Calibri"/>
          <w:color w:val="1F497D"/>
        </w:rPr>
        <w:t xml:space="preserve">. Viene proposta </w:t>
      </w:r>
      <w:r w:rsidRPr="00757C7B">
        <w:rPr>
          <w:rFonts w:ascii="Century Gothic" w:hAnsi="Century Gothic" w:cs="Calibri"/>
          <w:color w:val="1F497D"/>
        </w:rPr>
        <w:t xml:space="preserve">una piccola finestra in cui </w:t>
      </w:r>
      <w:r w:rsidR="00663B5F">
        <w:rPr>
          <w:rFonts w:ascii="Century Gothic" w:hAnsi="Century Gothic" w:cs="Calibri"/>
          <w:color w:val="1F497D"/>
        </w:rPr>
        <w:t>è</w:t>
      </w:r>
      <w:r w:rsidRPr="00757C7B">
        <w:rPr>
          <w:rFonts w:ascii="Century Gothic" w:hAnsi="Century Gothic" w:cs="Calibri"/>
          <w:color w:val="1F497D"/>
        </w:rPr>
        <w:t xml:space="preserve"> possibile decidere diverse esposizioni di dati:</w:t>
      </w:r>
    </w:p>
    <w:p w:rsidR="00E25F90" w:rsidRPr="00757C7B" w:rsidRDefault="00E25F90" w:rsidP="00757C7B">
      <w:pPr>
        <w:pStyle w:val="Paragrafoelenco"/>
        <w:numPr>
          <w:ilvl w:val="0"/>
          <w:numId w:val="36"/>
        </w:numPr>
        <w:jc w:val="both"/>
        <w:rPr>
          <w:rFonts w:ascii="Century Gothic" w:hAnsi="Century Gothic" w:cs="Calibri"/>
          <w:color w:val="1F497D"/>
        </w:rPr>
      </w:pPr>
      <w:r w:rsidRPr="00757C7B">
        <w:rPr>
          <w:rFonts w:ascii="Century Gothic" w:hAnsi="Century Gothic" w:cs="Calibri"/>
          <w:color w:val="1F497D"/>
        </w:rPr>
        <w:t>PER PRODUTTORE: i movimenti verranno ordinati e totalizzati per produttore</w:t>
      </w:r>
    </w:p>
    <w:p w:rsidR="00E25F90" w:rsidRPr="00757C7B" w:rsidRDefault="00E25F90" w:rsidP="00757C7B">
      <w:pPr>
        <w:pStyle w:val="Paragrafoelenco"/>
        <w:numPr>
          <w:ilvl w:val="0"/>
          <w:numId w:val="36"/>
        </w:numPr>
        <w:jc w:val="both"/>
        <w:rPr>
          <w:rFonts w:ascii="Century Gothic" w:hAnsi="Century Gothic" w:cs="Calibri"/>
          <w:color w:val="1F497D"/>
        </w:rPr>
      </w:pPr>
      <w:r w:rsidRPr="00757C7B">
        <w:rPr>
          <w:rFonts w:ascii="Century Gothic" w:hAnsi="Century Gothic" w:cs="Calibri"/>
          <w:color w:val="1F497D"/>
        </w:rPr>
        <w:t>PER TIPO SOSPESO: i movimenti verranno ordinati e totalizzati per conto del sospeso</w:t>
      </w:r>
    </w:p>
    <w:p w:rsidR="00757C7B" w:rsidRPr="00DD071A" w:rsidRDefault="00E25F90" w:rsidP="008A7D33">
      <w:pPr>
        <w:pStyle w:val="Paragrafoelenco"/>
        <w:numPr>
          <w:ilvl w:val="0"/>
          <w:numId w:val="36"/>
        </w:numPr>
        <w:jc w:val="both"/>
        <w:rPr>
          <w:rFonts w:ascii="Calibri" w:hAnsi="Calibri" w:cs="Calibri"/>
          <w:color w:val="1F497D"/>
        </w:rPr>
      </w:pPr>
      <w:r w:rsidRPr="00DD071A">
        <w:rPr>
          <w:rFonts w:ascii="Century Gothic" w:hAnsi="Century Gothic" w:cs="Calibri"/>
          <w:color w:val="1F497D"/>
        </w:rPr>
        <w:t>PER DATA MOVIMENTO: in sospesi verranno ordinati per data movimento in ordine crescente</w:t>
      </w:r>
      <w:r w:rsidR="00757C7B" w:rsidRPr="00DD071A">
        <w:rPr>
          <w:rFonts w:ascii="Calibri" w:hAnsi="Calibri" w:cs="Calibri"/>
          <w:color w:val="1F497D"/>
        </w:rPr>
        <w:br w:type="page"/>
      </w:r>
    </w:p>
    <w:p w:rsidR="0050169D" w:rsidRDefault="0050169D" w:rsidP="0050169D">
      <w:pPr>
        <w:spacing w:before="120"/>
        <w:jc w:val="both"/>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2D-Gestione Fatture/proforma</w:t>
      </w:r>
    </w:p>
    <w:p w:rsidR="00DD071A" w:rsidRPr="00FD0D76" w:rsidRDefault="00DD071A" w:rsidP="00DD071A">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DD071A" w:rsidRPr="00C64466" w:rsidRDefault="00DD071A" w:rsidP="00DD071A">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Operazioni Quotidiane</w:t>
      </w:r>
    </w:p>
    <w:p w:rsidR="00DD071A" w:rsidRDefault="00DD071A" w:rsidP="00DD071A">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sidRPr="00DA1A88">
        <w:rPr>
          <w:rFonts w:ascii="Century Gothic" w:hAnsi="Century Gothic" w:cs="Calibri"/>
          <w:b/>
          <w:bCs/>
          <w:color w:val="767171"/>
        </w:rPr>
        <w:t xml:space="preserve">Gestione </w:t>
      </w:r>
      <w:r>
        <w:rPr>
          <w:rFonts w:ascii="Century Gothic" w:hAnsi="Century Gothic" w:cs="Calibri"/>
          <w:b/>
          <w:bCs/>
          <w:color w:val="767171"/>
        </w:rPr>
        <w:t>Fatture/Proforma</w:t>
      </w:r>
    </w:p>
    <w:p w:rsidR="00DD071A" w:rsidRDefault="00DD071A" w:rsidP="00DD071A">
      <w:pPr>
        <w:spacing w:before="120"/>
        <w:jc w:val="both"/>
        <w:rPr>
          <w:rFonts w:ascii="Century Gothic" w:hAnsi="Century Gothic" w:cs="Calibri"/>
          <w:b/>
          <w:bCs/>
          <w:i/>
          <w:color w:val="1F497D"/>
          <w:sz w:val="32"/>
          <w:szCs w:val="32"/>
        </w:rPr>
      </w:pPr>
    </w:p>
    <w:p w:rsidR="0050169D" w:rsidRPr="007A26EB" w:rsidRDefault="0050169D" w:rsidP="0050169D">
      <w:pPr>
        <w:spacing w:before="120"/>
        <w:jc w:val="both"/>
        <w:rPr>
          <w:rFonts w:ascii="Century Gothic" w:hAnsi="Century Gothic" w:cs="Calibri"/>
          <w:b/>
          <w:bCs/>
          <w:color w:val="1F497D"/>
          <w:sz w:val="28"/>
          <w:szCs w:val="28"/>
        </w:rPr>
      </w:pPr>
      <w:r w:rsidRPr="007A26EB">
        <w:rPr>
          <w:rFonts w:ascii="Century Gothic" w:hAnsi="Century Gothic" w:cs="Calibri"/>
          <w:bCs/>
          <w:color w:val="1F497D"/>
          <w:szCs w:val="28"/>
        </w:rPr>
        <w:t>Con AssiEasy è possibile gestire l</w:t>
      </w:r>
      <w:r w:rsidR="007A26EB" w:rsidRPr="007A26EB">
        <w:rPr>
          <w:rFonts w:ascii="Century Gothic" w:hAnsi="Century Gothic" w:cs="Calibri"/>
          <w:bCs/>
          <w:color w:val="1F497D"/>
          <w:szCs w:val="28"/>
        </w:rPr>
        <w:t>a</w:t>
      </w:r>
      <w:r w:rsidRPr="007A26EB">
        <w:rPr>
          <w:rFonts w:ascii="Century Gothic" w:hAnsi="Century Gothic" w:cs="Calibri"/>
          <w:bCs/>
          <w:color w:val="1F497D"/>
          <w:szCs w:val="28"/>
        </w:rPr>
        <w:t xml:space="preserve"> fatturazione di consulenz</w:t>
      </w:r>
      <w:r w:rsidR="007A26EB" w:rsidRPr="007A26EB">
        <w:rPr>
          <w:rFonts w:ascii="Century Gothic" w:hAnsi="Century Gothic" w:cs="Calibri"/>
          <w:bCs/>
          <w:color w:val="1F497D"/>
          <w:szCs w:val="28"/>
        </w:rPr>
        <w:t>a</w:t>
      </w:r>
      <w:r w:rsidRPr="007A26EB">
        <w:rPr>
          <w:rFonts w:ascii="Century Gothic" w:hAnsi="Century Gothic" w:cs="Calibri"/>
          <w:bCs/>
          <w:color w:val="1F497D"/>
          <w:szCs w:val="28"/>
        </w:rPr>
        <w:t xml:space="preserve"> emettendo inizialmente una proforma che diventa fattura in fase di incasso. Prevede anche la creazione della fattura elettronica con il contestuale invio delle stesso all’agenzia delle Entrate. Di ritorno si ottengono anche le fatture passive che vengono automaticamente memorizzate in anagrafica del fornitore. Ciò permette di poter controllare</w:t>
      </w:r>
      <w:r w:rsidR="006B368E" w:rsidRPr="007A26EB">
        <w:rPr>
          <w:rFonts w:ascii="Century Gothic" w:hAnsi="Century Gothic" w:cs="Calibri"/>
          <w:bCs/>
          <w:color w:val="1F497D"/>
          <w:szCs w:val="28"/>
        </w:rPr>
        <w:t xml:space="preserve"> e verificare</w:t>
      </w:r>
      <w:r w:rsidRPr="007A26EB">
        <w:rPr>
          <w:rFonts w:ascii="Century Gothic" w:hAnsi="Century Gothic" w:cs="Calibri"/>
          <w:bCs/>
          <w:color w:val="1F497D"/>
          <w:szCs w:val="28"/>
        </w:rPr>
        <w:t xml:space="preserve"> i costi</w:t>
      </w:r>
      <w:r w:rsidR="006B368E" w:rsidRPr="007A26EB">
        <w:rPr>
          <w:rFonts w:ascii="Century Gothic" w:hAnsi="Century Gothic" w:cs="Calibri"/>
          <w:bCs/>
          <w:color w:val="1F497D"/>
          <w:szCs w:val="28"/>
        </w:rPr>
        <w:t xml:space="preserve">, inviando massivamente a fine periodo al commercialista fatture attive e passive in formato elettronico. </w:t>
      </w:r>
    </w:p>
    <w:p w:rsidR="0050169D" w:rsidRDefault="0050169D" w:rsidP="00757C7B">
      <w:pPr>
        <w:spacing w:before="120"/>
        <w:jc w:val="both"/>
        <w:rPr>
          <w:rFonts w:ascii="Century Gothic" w:hAnsi="Century Gothic" w:cs="Calibri"/>
          <w:b/>
          <w:bCs/>
          <w:i/>
          <w:color w:val="1F497D"/>
          <w:sz w:val="32"/>
          <w:szCs w:val="32"/>
        </w:rPr>
      </w:pPr>
    </w:p>
    <w:p w:rsidR="0050169D" w:rsidRPr="007A26EB" w:rsidRDefault="0050169D">
      <w:pPr>
        <w:rPr>
          <w:rFonts w:ascii="Century Gothic" w:hAnsi="Century Gothic" w:cs="Calibri"/>
          <w:b/>
          <w:bCs/>
          <w:color w:val="1F497D"/>
          <w:sz w:val="32"/>
          <w:szCs w:val="32"/>
        </w:rPr>
      </w:pPr>
      <w:r w:rsidRPr="007A26EB">
        <w:rPr>
          <w:rFonts w:ascii="Century Gothic" w:hAnsi="Century Gothic" w:cs="Calibri"/>
          <w:bCs/>
          <w:color w:val="1F497D"/>
          <w:szCs w:val="28"/>
        </w:rPr>
        <w:t xml:space="preserve">La gestione non viene trattata in questo </w:t>
      </w:r>
      <w:r w:rsidR="00A1257D" w:rsidRPr="007A26EB">
        <w:rPr>
          <w:rFonts w:ascii="Century Gothic" w:hAnsi="Century Gothic" w:cs="Calibri"/>
          <w:bCs/>
          <w:color w:val="1F497D"/>
          <w:szCs w:val="28"/>
        </w:rPr>
        <w:t>manuale</w:t>
      </w:r>
      <w:r w:rsidRPr="007A26EB">
        <w:rPr>
          <w:rFonts w:ascii="Century Gothic" w:hAnsi="Century Gothic" w:cs="Calibri"/>
          <w:bCs/>
          <w:color w:val="1F497D"/>
          <w:szCs w:val="28"/>
        </w:rPr>
        <w:t>, ma dal</w:t>
      </w:r>
      <w:r w:rsidR="00A1257D" w:rsidRPr="007A26EB">
        <w:rPr>
          <w:rFonts w:ascii="Century Gothic" w:hAnsi="Century Gothic" w:cs="Calibri"/>
          <w:bCs/>
          <w:color w:val="1F497D"/>
          <w:szCs w:val="28"/>
        </w:rPr>
        <w:t>lo specifico</w:t>
      </w:r>
      <w:r w:rsidRPr="007A26EB">
        <w:rPr>
          <w:rFonts w:ascii="Century Gothic" w:hAnsi="Century Gothic" w:cs="Calibri"/>
          <w:bCs/>
          <w:color w:val="1F497D"/>
          <w:szCs w:val="28"/>
        </w:rPr>
        <w:t xml:space="preserve"> </w:t>
      </w:r>
      <w:r w:rsidR="00A1257D" w:rsidRPr="007A26EB">
        <w:rPr>
          <w:rFonts w:ascii="Century Gothic" w:hAnsi="Century Gothic" w:cs="Calibri"/>
          <w:b/>
          <w:bCs/>
          <w:color w:val="1F497D"/>
          <w:szCs w:val="28"/>
        </w:rPr>
        <w:t>“M</w:t>
      </w:r>
      <w:r w:rsidRPr="007A26EB">
        <w:rPr>
          <w:rFonts w:ascii="Century Gothic" w:hAnsi="Century Gothic" w:cs="Calibri"/>
          <w:b/>
          <w:bCs/>
          <w:color w:val="1F497D"/>
          <w:szCs w:val="28"/>
        </w:rPr>
        <w:t xml:space="preserve">anuale </w:t>
      </w:r>
      <w:r w:rsidR="00A1257D" w:rsidRPr="007A26EB">
        <w:rPr>
          <w:rFonts w:ascii="Century Gothic" w:hAnsi="Century Gothic" w:cs="Calibri"/>
          <w:b/>
          <w:bCs/>
          <w:color w:val="1F497D"/>
          <w:szCs w:val="28"/>
        </w:rPr>
        <w:t>AssiEasy - Fatturazione Elettronica”</w:t>
      </w:r>
      <w:r w:rsidRPr="007A26EB">
        <w:rPr>
          <w:rFonts w:ascii="Century Gothic" w:hAnsi="Century Gothic" w:cs="Calibri"/>
          <w:b/>
          <w:bCs/>
          <w:color w:val="1F497D"/>
          <w:sz w:val="32"/>
          <w:szCs w:val="32"/>
        </w:rPr>
        <w:br w:type="page"/>
      </w:r>
    </w:p>
    <w:p w:rsidR="00757C7B" w:rsidRDefault="0050169D" w:rsidP="00757C7B">
      <w:pPr>
        <w:spacing w:before="120"/>
        <w:jc w:val="both"/>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2E-</w:t>
      </w:r>
      <w:r w:rsidR="00757C7B" w:rsidRPr="00F8143A">
        <w:rPr>
          <w:rFonts w:ascii="Century Gothic" w:hAnsi="Century Gothic" w:cs="Calibri"/>
          <w:b/>
          <w:bCs/>
          <w:i/>
          <w:color w:val="1F497D"/>
          <w:sz w:val="32"/>
          <w:szCs w:val="32"/>
        </w:rPr>
        <w:t>Gestione Quadratura Giornata</w:t>
      </w:r>
    </w:p>
    <w:p w:rsidR="00954686" w:rsidRPr="00FD0D76" w:rsidRDefault="00954686" w:rsidP="00954686">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954686" w:rsidRPr="00C64466" w:rsidRDefault="00954686" w:rsidP="00954686">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Operazioni Quotidiane</w:t>
      </w:r>
    </w:p>
    <w:p w:rsidR="00954686" w:rsidRDefault="00954686" w:rsidP="00954686">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sidRPr="00757C7B">
        <w:rPr>
          <w:rFonts w:ascii="Century Gothic" w:hAnsi="Century Gothic" w:cs="Calibri"/>
          <w:b/>
          <w:bCs/>
          <w:color w:val="767171"/>
        </w:rPr>
        <w:t>Quadratura Giornata</w:t>
      </w:r>
    </w:p>
    <w:p w:rsidR="00954686" w:rsidRDefault="00954686" w:rsidP="00954686">
      <w:pPr>
        <w:spacing w:before="120"/>
        <w:jc w:val="both"/>
        <w:rPr>
          <w:rFonts w:ascii="Century Gothic" w:hAnsi="Century Gothic" w:cs="Calibri"/>
          <w:b/>
          <w:bCs/>
          <w:i/>
          <w:color w:val="1F497D"/>
          <w:sz w:val="32"/>
          <w:szCs w:val="32"/>
        </w:rPr>
      </w:pPr>
    </w:p>
    <w:p w:rsidR="00697CA6" w:rsidRPr="00697CA6" w:rsidRDefault="00697CA6" w:rsidP="00757C7B">
      <w:pPr>
        <w:spacing w:before="120"/>
        <w:jc w:val="both"/>
        <w:rPr>
          <w:rFonts w:ascii="Century Gothic" w:hAnsi="Century Gothic" w:cs="Calibri"/>
          <w:b/>
          <w:color w:val="1F497D"/>
        </w:rPr>
      </w:pPr>
      <w:r w:rsidRPr="00697CA6">
        <w:rPr>
          <w:rFonts w:ascii="Century Gothic" w:hAnsi="Century Gothic" w:cs="Calibri"/>
          <w:color w:val="1F497D"/>
        </w:rPr>
        <w:t>Quadrare significa controllare le disponibilità d</w:t>
      </w:r>
      <w:r w:rsidR="00F544D5">
        <w:rPr>
          <w:rFonts w:ascii="Century Gothic" w:hAnsi="Century Gothic" w:cs="Calibri"/>
          <w:color w:val="1F497D"/>
        </w:rPr>
        <w:t>ell’azienda</w:t>
      </w:r>
      <w:r w:rsidRPr="00697CA6">
        <w:rPr>
          <w:rFonts w:ascii="Century Gothic" w:hAnsi="Century Gothic" w:cs="Calibri"/>
          <w:color w:val="1F497D"/>
        </w:rPr>
        <w:t xml:space="preserve"> e i debiti nei confronti delle compagnie</w:t>
      </w:r>
      <w:r w:rsidR="00F544D5">
        <w:rPr>
          <w:rFonts w:ascii="Century Gothic" w:hAnsi="Century Gothic" w:cs="Calibri"/>
          <w:color w:val="1F497D"/>
        </w:rPr>
        <w:t>/collaborazioni</w:t>
      </w:r>
      <w:r w:rsidRPr="00697CA6">
        <w:rPr>
          <w:rFonts w:ascii="Century Gothic" w:hAnsi="Century Gothic" w:cs="Calibri"/>
          <w:color w:val="1F497D"/>
        </w:rPr>
        <w:t xml:space="preserve">, per avere in tempo reale la situazione finanziaria </w:t>
      </w:r>
      <w:r w:rsidR="003F6454">
        <w:rPr>
          <w:rFonts w:ascii="Century Gothic" w:hAnsi="Century Gothic" w:cs="Calibri"/>
          <w:color w:val="1F497D"/>
        </w:rPr>
        <w:t xml:space="preserve">ed economica </w:t>
      </w:r>
      <w:r>
        <w:rPr>
          <w:rFonts w:ascii="Century Gothic" w:hAnsi="Century Gothic" w:cs="Calibri"/>
          <w:color w:val="1F497D"/>
        </w:rPr>
        <w:t xml:space="preserve">aziendale. </w:t>
      </w:r>
      <w:r w:rsidRPr="00697CA6">
        <w:rPr>
          <w:rFonts w:ascii="Century Gothic" w:hAnsi="Century Gothic" w:cs="Calibri"/>
          <w:b/>
          <w:color w:val="1F497D"/>
        </w:rPr>
        <w:t>La</w:t>
      </w:r>
      <w:r w:rsidRPr="00F544D5">
        <w:rPr>
          <w:rFonts w:ascii="Century Gothic" w:hAnsi="Century Gothic" w:cs="Calibri"/>
          <w:b/>
          <w:color w:val="1F497D"/>
          <w:u w:val="single"/>
        </w:rPr>
        <w:t xml:space="preserve"> verifica </w:t>
      </w:r>
      <w:r w:rsidR="00F544D5" w:rsidRPr="00F544D5">
        <w:rPr>
          <w:rFonts w:ascii="Century Gothic" w:hAnsi="Century Gothic" w:cs="Calibri"/>
          <w:b/>
          <w:color w:val="1F497D"/>
          <w:u w:val="single"/>
        </w:rPr>
        <w:t xml:space="preserve">giornaliera </w:t>
      </w:r>
      <w:r w:rsidRPr="00F544D5">
        <w:rPr>
          <w:rFonts w:ascii="Century Gothic" w:hAnsi="Century Gothic" w:cs="Calibri"/>
          <w:b/>
          <w:color w:val="1F497D"/>
          <w:u w:val="single"/>
        </w:rPr>
        <w:t xml:space="preserve">della quadratura </w:t>
      </w:r>
      <w:r w:rsidRPr="00697CA6">
        <w:rPr>
          <w:rFonts w:ascii="Century Gothic" w:hAnsi="Century Gothic" w:cs="Calibri"/>
          <w:b/>
          <w:color w:val="1F497D"/>
        </w:rPr>
        <w:t xml:space="preserve">e </w:t>
      </w:r>
      <w:r w:rsidRPr="00F544D5">
        <w:rPr>
          <w:rFonts w:ascii="Century Gothic" w:hAnsi="Century Gothic" w:cs="Calibri"/>
          <w:b/>
          <w:color w:val="1F497D"/>
          <w:u w:val="single"/>
        </w:rPr>
        <w:t>delle giacenze</w:t>
      </w:r>
      <w:r w:rsidRPr="00697CA6">
        <w:rPr>
          <w:rFonts w:ascii="Century Gothic" w:hAnsi="Century Gothic" w:cs="Calibri"/>
          <w:b/>
          <w:color w:val="1F497D"/>
        </w:rPr>
        <w:t xml:space="preserve"> sono il metodo più efficace per essere certi di non essersi dimenticati di mettere a copertura una scadenza regolarmente incassata dal cliente.</w:t>
      </w:r>
    </w:p>
    <w:p w:rsidR="00757C7B" w:rsidRDefault="00697CA6" w:rsidP="00757C7B">
      <w:pPr>
        <w:spacing w:before="120"/>
        <w:jc w:val="both"/>
        <w:rPr>
          <w:rFonts w:ascii="Century Gothic" w:hAnsi="Century Gothic" w:cs="Calibri"/>
          <w:bCs/>
          <w:i/>
          <w:color w:val="1F497D"/>
          <w:szCs w:val="28"/>
        </w:rPr>
      </w:pPr>
      <w:r>
        <w:rPr>
          <w:rFonts w:ascii="Century Gothic" w:hAnsi="Century Gothic" w:cs="Calibri"/>
          <w:color w:val="1F497D"/>
        </w:rPr>
        <w:t>In quadratura vengono</w:t>
      </w:r>
      <w:r>
        <w:rPr>
          <w:rFonts w:ascii="Century Gothic" w:hAnsi="Century Gothic" w:cs="Calibri"/>
          <w:bCs/>
          <w:i/>
          <w:color w:val="1F497D"/>
          <w:szCs w:val="28"/>
        </w:rPr>
        <w:t xml:space="preserve"> </w:t>
      </w:r>
      <w:r w:rsidRPr="00757C7B">
        <w:rPr>
          <w:rFonts w:ascii="Century Gothic" w:hAnsi="Century Gothic" w:cs="Calibri"/>
          <w:color w:val="1F497D"/>
        </w:rPr>
        <w:t>visualizza</w:t>
      </w:r>
      <w:r>
        <w:rPr>
          <w:rFonts w:ascii="Century Gothic" w:hAnsi="Century Gothic" w:cs="Calibri"/>
          <w:color w:val="1F497D"/>
        </w:rPr>
        <w:t xml:space="preserve">ti i </w:t>
      </w:r>
      <w:r w:rsidRPr="00757C7B">
        <w:rPr>
          <w:rFonts w:ascii="Century Gothic" w:hAnsi="Century Gothic" w:cs="Calibri"/>
          <w:color w:val="1F497D"/>
        </w:rPr>
        <w:t>sald</w:t>
      </w:r>
      <w:r>
        <w:rPr>
          <w:rFonts w:ascii="Century Gothic" w:hAnsi="Century Gothic" w:cs="Calibri"/>
          <w:color w:val="1F497D"/>
        </w:rPr>
        <w:t>i</w:t>
      </w:r>
      <w:r w:rsidRPr="00757C7B">
        <w:rPr>
          <w:rFonts w:ascii="Century Gothic" w:hAnsi="Century Gothic" w:cs="Calibri"/>
          <w:color w:val="1F497D"/>
        </w:rPr>
        <w:t xml:space="preserve"> a data</w:t>
      </w:r>
      <w:r w:rsidRPr="00697CA6">
        <w:rPr>
          <w:rFonts w:ascii="Century Gothic" w:hAnsi="Century Gothic" w:cs="Calibri"/>
          <w:color w:val="1F497D"/>
        </w:rPr>
        <w:t xml:space="preserve"> </w:t>
      </w:r>
      <w:r>
        <w:rPr>
          <w:rFonts w:ascii="Century Gothic" w:hAnsi="Century Gothic" w:cs="Calibri"/>
          <w:color w:val="1F497D"/>
        </w:rPr>
        <w:t>de</w:t>
      </w:r>
      <w:r w:rsidR="004E5465" w:rsidRPr="00697CA6">
        <w:rPr>
          <w:rFonts w:ascii="Century Gothic" w:hAnsi="Century Gothic" w:cs="Calibri"/>
          <w:color w:val="1F497D"/>
        </w:rPr>
        <w:t xml:space="preserve">i </w:t>
      </w:r>
      <w:r w:rsidR="001A7745" w:rsidRPr="00697CA6">
        <w:rPr>
          <w:rFonts w:ascii="Century Gothic" w:hAnsi="Century Gothic" w:cs="Calibri"/>
          <w:color w:val="1F497D"/>
        </w:rPr>
        <w:t>sotto</w:t>
      </w:r>
      <w:r w:rsidR="004E5465" w:rsidRPr="00697CA6">
        <w:rPr>
          <w:rFonts w:ascii="Century Gothic" w:hAnsi="Century Gothic" w:cs="Calibri"/>
          <w:color w:val="1F497D"/>
        </w:rPr>
        <w:t xml:space="preserve">conti </w:t>
      </w:r>
      <w:r>
        <w:rPr>
          <w:rFonts w:ascii="Century Gothic" w:hAnsi="Century Gothic" w:cs="Calibri"/>
          <w:color w:val="1F497D"/>
        </w:rPr>
        <w:t>da</w:t>
      </w:r>
      <w:r w:rsidR="001A7745">
        <w:rPr>
          <w:rFonts w:ascii="Century Gothic" w:hAnsi="Century Gothic" w:cs="Calibri"/>
          <w:color w:val="1F497D"/>
        </w:rPr>
        <w:t xml:space="preserve"> quadra</w:t>
      </w:r>
      <w:r>
        <w:rPr>
          <w:rFonts w:ascii="Century Gothic" w:hAnsi="Century Gothic" w:cs="Calibri"/>
          <w:color w:val="1F497D"/>
        </w:rPr>
        <w:t>re</w:t>
      </w:r>
      <w:r w:rsidR="001A7745">
        <w:rPr>
          <w:rFonts w:ascii="Century Gothic" w:hAnsi="Century Gothic" w:cs="Calibri"/>
          <w:color w:val="1F497D"/>
        </w:rPr>
        <w:t xml:space="preserve"> (carta canta) e quelli </w:t>
      </w:r>
      <w:r>
        <w:rPr>
          <w:rFonts w:ascii="Century Gothic" w:hAnsi="Century Gothic" w:cs="Calibri"/>
          <w:color w:val="1F497D"/>
        </w:rPr>
        <w:t>interessanti da</w:t>
      </w:r>
      <w:r w:rsidRPr="00697CA6">
        <w:rPr>
          <w:rFonts w:ascii="Century Gothic" w:hAnsi="Century Gothic" w:cs="Calibri"/>
          <w:color w:val="1F497D"/>
        </w:rPr>
        <w:t xml:space="preserve"> </w:t>
      </w:r>
      <w:r>
        <w:rPr>
          <w:rFonts w:ascii="Century Gothic" w:hAnsi="Century Gothic" w:cs="Calibri"/>
          <w:color w:val="1F497D"/>
        </w:rPr>
        <w:t>monitorare</w:t>
      </w:r>
      <w:r w:rsidR="001A7745">
        <w:rPr>
          <w:rFonts w:ascii="Century Gothic" w:hAnsi="Century Gothic" w:cs="Calibri"/>
          <w:color w:val="1F497D"/>
        </w:rPr>
        <w:t xml:space="preserve">. Per </w:t>
      </w:r>
      <w:r w:rsidR="00FA5496">
        <w:rPr>
          <w:rFonts w:ascii="Century Gothic" w:hAnsi="Century Gothic" w:cs="Calibri"/>
          <w:color w:val="1F497D"/>
        </w:rPr>
        <w:t>selezionare i sotto</w:t>
      </w:r>
      <w:r w:rsidR="001A7745" w:rsidRPr="00757C7B">
        <w:rPr>
          <w:rFonts w:ascii="Century Gothic" w:hAnsi="Century Gothic" w:cs="Calibri"/>
          <w:color w:val="1F497D"/>
        </w:rPr>
        <w:t>conti d</w:t>
      </w:r>
      <w:r w:rsidR="00FA5496">
        <w:rPr>
          <w:rFonts w:ascii="Century Gothic" w:hAnsi="Century Gothic" w:cs="Calibri"/>
          <w:color w:val="1F497D"/>
        </w:rPr>
        <w:t xml:space="preserve">a </w:t>
      </w:r>
      <w:r w:rsidR="001A7745" w:rsidRPr="00757C7B">
        <w:rPr>
          <w:rFonts w:ascii="Century Gothic" w:hAnsi="Century Gothic" w:cs="Calibri"/>
          <w:color w:val="1F497D"/>
        </w:rPr>
        <w:t xml:space="preserve">visualizzare </w:t>
      </w:r>
      <w:r w:rsidR="00FA5496">
        <w:rPr>
          <w:rFonts w:ascii="Century Gothic" w:hAnsi="Century Gothic" w:cs="Calibri"/>
          <w:color w:val="1F497D"/>
        </w:rPr>
        <w:t xml:space="preserve">occorre agire sul piano dei conti, cliccando </w:t>
      </w:r>
      <w:r>
        <w:rPr>
          <w:rFonts w:ascii="Century Gothic" w:hAnsi="Century Gothic" w:cs="Calibri"/>
          <w:color w:val="1F497D"/>
        </w:rPr>
        <w:t>dalla finestra di quadratura su</w:t>
      </w:r>
      <w:r w:rsidR="00FA5496">
        <w:rPr>
          <w:rFonts w:ascii="Century Gothic" w:hAnsi="Century Gothic" w:cs="Calibri"/>
          <w:color w:val="1F497D"/>
        </w:rPr>
        <w:t xml:space="preserve">l </w:t>
      </w:r>
      <w:proofErr w:type="gramStart"/>
      <w:r w:rsidR="00FA5496">
        <w:rPr>
          <w:rFonts w:ascii="Century Gothic" w:hAnsi="Century Gothic" w:cs="Calibri"/>
          <w:color w:val="1F497D"/>
        </w:rPr>
        <w:t>bottone</w:t>
      </w:r>
      <w:r w:rsidR="004915E9">
        <w:rPr>
          <w:rFonts w:ascii="Century Gothic" w:hAnsi="Century Gothic" w:cs="Calibri"/>
          <w:color w:val="1F497D"/>
        </w:rPr>
        <w:t xml:space="preserve"> </w:t>
      </w:r>
      <w:r w:rsidR="00FA5496">
        <w:rPr>
          <w:rFonts w:ascii="Century Gothic" w:hAnsi="Century Gothic" w:cs="Calibri"/>
          <w:color w:val="1F497D"/>
        </w:rPr>
        <w:t>”Piano</w:t>
      </w:r>
      <w:proofErr w:type="gramEnd"/>
      <w:r w:rsidR="00FA5496">
        <w:rPr>
          <w:rFonts w:ascii="Century Gothic" w:hAnsi="Century Gothic" w:cs="Calibri"/>
          <w:color w:val="1F497D"/>
        </w:rPr>
        <w:t xml:space="preserve"> dei conti</w:t>
      </w:r>
      <w:r w:rsidR="003F6454">
        <w:rPr>
          <w:rFonts w:ascii="Century Gothic" w:hAnsi="Century Gothic" w:cs="Calibri"/>
          <w:color w:val="1F497D"/>
        </w:rPr>
        <w:t>”</w:t>
      </w:r>
      <w:r w:rsidR="00DD6C0B">
        <w:rPr>
          <w:rFonts w:ascii="Century Gothic" w:hAnsi="Century Gothic" w:cs="Calibri"/>
          <w:color w:val="1F497D"/>
        </w:rPr>
        <w:t xml:space="preserve"> (personalizzazione trattata in “Piano dei conti” cartella Sottoconti)</w:t>
      </w:r>
      <w:r w:rsidR="001A7745" w:rsidRPr="00757C7B">
        <w:rPr>
          <w:rFonts w:ascii="Century Gothic" w:hAnsi="Century Gothic" w:cs="Calibri"/>
          <w:color w:val="1F497D"/>
        </w:rPr>
        <w:t>.</w:t>
      </w:r>
    </w:p>
    <w:p w:rsidR="003F6454" w:rsidRDefault="00697CA6" w:rsidP="00757C7B">
      <w:pPr>
        <w:spacing w:before="120"/>
        <w:jc w:val="both"/>
        <w:rPr>
          <w:rFonts w:ascii="Century Gothic" w:hAnsi="Century Gothic" w:cs="Calibri"/>
          <w:color w:val="1F497D"/>
        </w:rPr>
      </w:pPr>
      <w:r w:rsidRPr="00697CA6">
        <w:rPr>
          <w:rFonts w:ascii="Century Gothic" w:hAnsi="Century Gothic" w:cs="Calibri"/>
          <w:color w:val="1F497D"/>
        </w:rPr>
        <w:t>Il</w:t>
      </w:r>
      <w:r w:rsidR="003F6454">
        <w:rPr>
          <w:rFonts w:ascii="Century Gothic" w:hAnsi="Century Gothic" w:cs="Calibri"/>
          <w:color w:val="1F497D"/>
        </w:rPr>
        <w:t xml:space="preserve"> </w:t>
      </w:r>
      <w:r w:rsidRPr="00697CA6">
        <w:rPr>
          <w:rFonts w:ascii="Century Gothic" w:hAnsi="Century Gothic" w:cs="Calibri"/>
          <w:color w:val="1F497D"/>
        </w:rPr>
        <w:t>Saldo Finanziario</w:t>
      </w:r>
      <w:r w:rsidR="003F6454">
        <w:rPr>
          <w:rFonts w:ascii="Century Gothic" w:hAnsi="Century Gothic" w:cs="Calibri"/>
          <w:color w:val="1F497D"/>
        </w:rPr>
        <w:t xml:space="preserve"> </w:t>
      </w:r>
      <w:r w:rsidRPr="00697CA6">
        <w:rPr>
          <w:rFonts w:ascii="Century Gothic" w:hAnsi="Century Gothic" w:cs="Calibri"/>
          <w:color w:val="1F497D"/>
        </w:rPr>
        <w:t>è dato dalla differenza tra il</w:t>
      </w:r>
      <w:r w:rsidR="003F6454">
        <w:rPr>
          <w:rFonts w:ascii="Century Gothic" w:hAnsi="Century Gothic" w:cs="Calibri"/>
          <w:color w:val="1F497D"/>
        </w:rPr>
        <w:t xml:space="preserve"> </w:t>
      </w:r>
      <w:r w:rsidRPr="00697CA6">
        <w:rPr>
          <w:rFonts w:ascii="Century Gothic" w:hAnsi="Century Gothic" w:cs="Calibri"/>
          <w:color w:val="1F497D"/>
        </w:rPr>
        <w:t>Totale Saldo Compagnie</w:t>
      </w:r>
      <w:r w:rsidR="003F6454">
        <w:rPr>
          <w:rFonts w:ascii="Century Gothic" w:hAnsi="Century Gothic" w:cs="Calibri"/>
          <w:color w:val="1F497D"/>
        </w:rPr>
        <w:t xml:space="preserve"> </w:t>
      </w:r>
      <w:r w:rsidRPr="00697CA6">
        <w:rPr>
          <w:rFonts w:ascii="Century Gothic" w:hAnsi="Century Gothic" w:cs="Calibri"/>
          <w:color w:val="1F497D"/>
        </w:rPr>
        <w:t xml:space="preserve">(ciò che </w:t>
      </w:r>
      <w:r w:rsidR="003F6454">
        <w:rPr>
          <w:rFonts w:ascii="Century Gothic" w:hAnsi="Century Gothic" w:cs="Calibri"/>
          <w:color w:val="1F497D"/>
        </w:rPr>
        <w:t xml:space="preserve">si </w:t>
      </w:r>
      <w:r w:rsidRPr="00697CA6">
        <w:rPr>
          <w:rFonts w:ascii="Century Gothic" w:hAnsi="Century Gothic" w:cs="Calibri"/>
          <w:color w:val="1F497D"/>
        </w:rPr>
        <w:t>dev</w:t>
      </w:r>
      <w:r w:rsidR="003F6454">
        <w:rPr>
          <w:rFonts w:ascii="Century Gothic" w:hAnsi="Century Gothic" w:cs="Calibri"/>
          <w:color w:val="1F497D"/>
        </w:rPr>
        <w:t>e</w:t>
      </w:r>
      <w:r w:rsidRPr="00697CA6">
        <w:rPr>
          <w:rFonts w:ascii="Century Gothic" w:hAnsi="Century Gothic" w:cs="Calibri"/>
          <w:color w:val="1F497D"/>
        </w:rPr>
        <w:t xml:space="preserve"> rimettere a Compagnie/ Collaborazioni) e</w:t>
      </w:r>
      <w:r w:rsidR="003F6454">
        <w:rPr>
          <w:rFonts w:ascii="Century Gothic" w:hAnsi="Century Gothic" w:cs="Calibri"/>
          <w:color w:val="1F497D"/>
        </w:rPr>
        <w:t xml:space="preserve"> </w:t>
      </w:r>
      <w:r w:rsidRPr="00697CA6">
        <w:rPr>
          <w:rFonts w:ascii="Century Gothic" w:hAnsi="Century Gothic" w:cs="Calibri"/>
          <w:color w:val="1F497D"/>
        </w:rPr>
        <w:t>Totali Finanziari</w:t>
      </w:r>
      <w:r w:rsidR="003F6454">
        <w:rPr>
          <w:rFonts w:ascii="Century Gothic" w:hAnsi="Century Gothic" w:cs="Calibri"/>
          <w:color w:val="1F497D"/>
        </w:rPr>
        <w:t xml:space="preserve"> </w:t>
      </w:r>
      <w:r w:rsidRPr="00697CA6">
        <w:rPr>
          <w:rFonts w:ascii="Century Gothic" w:hAnsi="Century Gothic" w:cs="Calibri"/>
          <w:color w:val="1F497D"/>
        </w:rPr>
        <w:t xml:space="preserve">(liquidità di agenzia: Casse, banche conti compagnia, poste). In parole povere, sono in grado di pagare </w:t>
      </w:r>
      <w:r w:rsidR="008A7D33">
        <w:rPr>
          <w:rFonts w:ascii="Century Gothic" w:hAnsi="Century Gothic" w:cs="Calibri"/>
          <w:color w:val="1F497D"/>
        </w:rPr>
        <w:t>il debito di premi nei confronti di Compagnie e/o collaborazioni</w:t>
      </w:r>
      <w:r w:rsidRPr="00697CA6">
        <w:rPr>
          <w:rFonts w:ascii="Century Gothic" w:hAnsi="Century Gothic" w:cs="Calibri"/>
          <w:color w:val="1F497D"/>
        </w:rPr>
        <w:t>?</w:t>
      </w:r>
    </w:p>
    <w:p w:rsidR="00697CA6" w:rsidRDefault="00697CA6" w:rsidP="00757C7B">
      <w:pPr>
        <w:spacing w:before="120"/>
        <w:jc w:val="both"/>
        <w:rPr>
          <w:rFonts w:ascii="Century Gothic" w:hAnsi="Century Gothic" w:cs="Calibri"/>
          <w:b/>
          <w:bCs/>
          <w:i/>
          <w:color w:val="1F497D"/>
          <w:sz w:val="28"/>
          <w:szCs w:val="28"/>
        </w:rPr>
      </w:pPr>
      <w:r w:rsidRPr="00697CA6">
        <w:rPr>
          <w:rFonts w:ascii="Century Gothic" w:hAnsi="Century Gothic" w:cs="Calibri"/>
          <w:color w:val="1F497D"/>
        </w:rPr>
        <w:t>Il</w:t>
      </w:r>
      <w:r w:rsidR="003F6454">
        <w:rPr>
          <w:rFonts w:ascii="Century Gothic" w:hAnsi="Century Gothic" w:cs="Calibri"/>
          <w:color w:val="1F497D"/>
        </w:rPr>
        <w:t xml:space="preserve"> </w:t>
      </w:r>
      <w:r w:rsidRPr="00697CA6">
        <w:rPr>
          <w:rFonts w:ascii="Century Gothic" w:hAnsi="Century Gothic" w:cs="Calibri"/>
          <w:color w:val="1F497D"/>
        </w:rPr>
        <w:t>Saldo Economico</w:t>
      </w:r>
      <w:r w:rsidR="003F6454">
        <w:rPr>
          <w:rFonts w:ascii="Century Gothic" w:hAnsi="Century Gothic" w:cs="Calibri"/>
          <w:color w:val="1F497D"/>
        </w:rPr>
        <w:t xml:space="preserve"> </w:t>
      </w:r>
      <w:r w:rsidRPr="00697CA6">
        <w:rPr>
          <w:rFonts w:ascii="Century Gothic" w:hAnsi="Century Gothic" w:cs="Calibri"/>
          <w:color w:val="1F497D"/>
        </w:rPr>
        <w:t xml:space="preserve">è dato dalla </w:t>
      </w:r>
      <w:r w:rsidR="003F6454">
        <w:rPr>
          <w:rFonts w:ascii="Century Gothic" w:hAnsi="Century Gothic" w:cs="Calibri"/>
          <w:color w:val="1F497D"/>
        </w:rPr>
        <w:t>somma</w:t>
      </w:r>
      <w:r w:rsidRPr="00697CA6">
        <w:rPr>
          <w:rFonts w:ascii="Century Gothic" w:hAnsi="Century Gothic" w:cs="Calibri"/>
          <w:color w:val="1F497D"/>
        </w:rPr>
        <w:t xml:space="preserve"> del</w:t>
      </w:r>
      <w:r w:rsidR="003F6454">
        <w:rPr>
          <w:rFonts w:ascii="Century Gothic" w:hAnsi="Century Gothic" w:cs="Calibri"/>
          <w:color w:val="1F497D"/>
        </w:rPr>
        <w:t xml:space="preserve"> Saldo </w:t>
      </w:r>
      <w:r w:rsidRPr="00697CA6">
        <w:rPr>
          <w:rFonts w:ascii="Century Gothic" w:hAnsi="Century Gothic" w:cs="Calibri"/>
          <w:color w:val="1F497D"/>
        </w:rPr>
        <w:t>Finanziario</w:t>
      </w:r>
      <w:r w:rsidR="003F6454">
        <w:rPr>
          <w:rFonts w:ascii="Century Gothic" w:hAnsi="Century Gothic" w:cs="Calibri"/>
          <w:color w:val="1F497D"/>
        </w:rPr>
        <w:t xml:space="preserve"> con il </w:t>
      </w:r>
      <w:r w:rsidRPr="00697CA6">
        <w:rPr>
          <w:rFonts w:ascii="Century Gothic" w:hAnsi="Century Gothic" w:cs="Calibri"/>
          <w:color w:val="1F497D"/>
        </w:rPr>
        <w:t>Totale Economic</w:t>
      </w:r>
      <w:r w:rsidR="003F6454">
        <w:rPr>
          <w:rFonts w:ascii="Century Gothic" w:hAnsi="Century Gothic" w:cs="Calibri"/>
          <w:color w:val="1F497D"/>
        </w:rPr>
        <w:t xml:space="preserve">o </w:t>
      </w:r>
      <w:r w:rsidRPr="00697CA6">
        <w:rPr>
          <w:rFonts w:ascii="Century Gothic" w:hAnsi="Century Gothic" w:cs="Calibri"/>
          <w:color w:val="1F497D"/>
        </w:rPr>
        <w:t xml:space="preserve">(premi </w:t>
      </w:r>
      <w:r w:rsidR="003F6454">
        <w:rPr>
          <w:rFonts w:ascii="Century Gothic" w:hAnsi="Century Gothic" w:cs="Calibri"/>
          <w:color w:val="1F497D"/>
        </w:rPr>
        <w:t>sospesi</w:t>
      </w:r>
      <w:r w:rsidRPr="00697CA6">
        <w:rPr>
          <w:rFonts w:ascii="Century Gothic" w:hAnsi="Century Gothic" w:cs="Calibri"/>
          <w:color w:val="1F497D"/>
        </w:rPr>
        <w:t xml:space="preserve">). In parole povere la redditività presunta qualora </w:t>
      </w:r>
      <w:r w:rsidR="003F6454">
        <w:rPr>
          <w:rFonts w:ascii="Century Gothic" w:hAnsi="Century Gothic" w:cs="Calibri"/>
          <w:color w:val="1F497D"/>
        </w:rPr>
        <w:t xml:space="preserve">si </w:t>
      </w:r>
      <w:r w:rsidRPr="00697CA6">
        <w:rPr>
          <w:rFonts w:ascii="Century Gothic" w:hAnsi="Century Gothic" w:cs="Calibri"/>
          <w:color w:val="1F497D"/>
        </w:rPr>
        <w:t>incass</w:t>
      </w:r>
      <w:r w:rsidR="003F6454">
        <w:rPr>
          <w:rFonts w:ascii="Century Gothic" w:hAnsi="Century Gothic" w:cs="Calibri"/>
          <w:color w:val="1F497D"/>
        </w:rPr>
        <w:t>in</w:t>
      </w:r>
      <w:r w:rsidRPr="00697CA6">
        <w:rPr>
          <w:rFonts w:ascii="Century Gothic" w:hAnsi="Century Gothic" w:cs="Calibri"/>
          <w:color w:val="1F497D"/>
        </w:rPr>
        <w:t>o tutti i sospesi.</w:t>
      </w:r>
    </w:p>
    <w:p w:rsidR="00E25F90" w:rsidRDefault="00E25F90" w:rsidP="00A75DA8">
      <w:pPr>
        <w:jc w:val="both"/>
        <w:rPr>
          <w:rFonts w:ascii="Calibri" w:hAnsi="Calibri" w:cs="Calibri"/>
        </w:rPr>
      </w:pPr>
      <w:r w:rsidRPr="00757C7B">
        <w:rPr>
          <w:rFonts w:ascii="Century Gothic" w:hAnsi="Century Gothic" w:cs="Calibri"/>
          <w:color w:val="1F497D"/>
        </w:rPr>
        <w:t xml:space="preserve">Si procede inserendo la data </w:t>
      </w:r>
      <w:r w:rsidR="00A75DA8">
        <w:rPr>
          <w:rFonts w:ascii="Century Gothic" w:hAnsi="Century Gothic" w:cs="Calibri"/>
          <w:color w:val="1F497D"/>
        </w:rPr>
        <w:t>da</w:t>
      </w:r>
      <w:r w:rsidRPr="00757C7B">
        <w:rPr>
          <w:rFonts w:ascii="Century Gothic" w:hAnsi="Century Gothic" w:cs="Calibri"/>
          <w:color w:val="1F497D"/>
        </w:rPr>
        <w:t xml:space="preserve"> </w:t>
      </w:r>
      <w:r w:rsidR="00A75DA8">
        <w:rPr>
          <w:rFonts w:ascii="Century Gothic" w:hAnsi="Century Gothic" w:cs="Calibri"/>
          <w:color w:val="1F497D"/>
        </w:rPr>
        <w:t>verificare</w:t>
      </w:r>
      <w:r w:rsidRPr="00757C7B">
        <w:rPr>
          <w:rFonts w:ascii="Century Gothic" w:hAnsi="Century Gothic" w:cs="Calibri"/>
          <w:color w:val="1F497D"/>
        </w:rPr>
        <w:t xml:space="preserve"> e premendo il tasto cerca </w:t>
      </w:r>
      <w:r w:rsidR="00A75DA8">
        <w:rPr>
          <w:rFonts w:ascii="Century Gothic" w:hAnsi="Century Gothic" w:cs="Calibri"/>
          <w:color w:val="1F497D"/>
        </w:rPr>
        <w:t>vengono visualizzati</w:t>
      </w:r>
      <w:r w:rsidRPr="00757C7B">
        <w:rPr>
          <w:rFonts w:ascii="Century Gothic" w:hAnsi="Century Gothic" w:cs="Calibri"/>
          <w:color w:val="1F497D"/>
        </w:rPr>
        <w:t xml:space="preserve"> i conti con relativi saldi in griglia.</w:t>
      </w:r>
    </w:p>
    <w:p w:rsidR="00E25F90" w:rsidRDefault="00E25F90" w:rsidP="00E25F90">
      <w:pPr>
        <w:rPr>
          <w:rFonts w:ascii="Calibri" w:hAnsi="Calibri" w:cs="Calibri"/>
        </w:rPr>
      </w:pPr>
    </w:p>
    <w:p w:rsidR="007A26EB" w:rsidRDefault="007A26EB" w:rsidP="00E25F90">
      <w:pPr>
        <w:rPr>
          <w:rFonts w:ascii="Calibri" w:hAnsi="Calibri" w:cs="Calibri"/>
        </w:rPr>
      </w:pPr>
      <w:r>
        <w:rPr>
          <w:noProof/>
        </w:rPr>
        <w:drawing>
          <wp:inline distT="0" distB="0" distL="0" distR="0" wp14:anchorId="6D34F840" wp14:editId="08B198CE">
            <wp:extent cx="6252210" cy="35153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2210" cy="3515360"/>
                    </a:xfrm>
                    <a:prstGeom prst="rect">
                      <a:avLst/>
                    </a:prstGeom>
                  </pic:spPr>
                </pic:pic>
              </a:graphicData>
            </a:graphic>
          </wp:inline>
        </w:drawing>
      </w:r>
    </w:p>
    <w:p w:rsidR="00E25F90" w:rsidRDefault="00E25F90" w:rsidP="004944BB">
      <w:pPr>
        <w:jc w:val="both"/>
        <w:rPr>
          <w:rFonts w:ascii="Calibri" w:hAnsi="Calibri" w:cs="Calibri"/>
        </w:rPr>
      </w:pPr>
      <w:r w:rsidRPr="00757C7B">
        <w:rPr>
          <w:rFonts w:ascii="Century Gothic" w:hAnsi="Century Gothic" w:cs="Calibri"/>
          <w:color w:val="1F497D"/>
        </w:rPr>
        <w:lastRenderedPageBreak/>
        <w:t>Le azioni possibili s</w:t>
      </w:r>
      <w:r w:rsidR="008A7D33">
        <w:rPr>
          <w:rFonts w:ascii="Century Gothic" w:hAnsi="Century Gothic" w:cs="Calibri"/>
          <w:color w:val="1F497D"/>
        </w:rPr>
        <w:t>ono</w:t>
      </w:r>
      <w:r w:rsidRPr="00757C7B">
        <w:rPr>
          <w:rFonts w:ascii="Century Gothic" w:hAnsi="Century Gothic" w:cs="Calibri"/>
          <w:color w:val="1F497D"/>
        </w:rPr>
        <w:t>:</w:t>
      </w:r>
    </w:p>
    <w:p w:rsidR="00E25F90" w:rsidRPr="00757C7B" w:rsidRDefault="008A7D33" w:rsidP="004944BB">
      <w:pPr>
        <w:pStyle w:val="Paragrafoelenco"/>
        <w:numPr>
          <w:ilvl w:val="0"/>
          <w:numId w:val="35"/>
        </w:numPr>
        <w:jc w:val="both"/>
        <w:rPr>
          <w:rFonts w:ascii="Century Gothic" w:hAnsi="Century Gothic" w:cs="Calibri"/>
          <w:color w:val="1F497D"/>
        </w:rPr>
      </w:pPr>
      <w:r>
        <w:rPr>
          <w:rFonts w:ascii="Century Gothic" w:hAnsi="Century Gothic" w:cs="Calibri"/>
          <w:color w:val="1F497D"/>
        </w:rPr>
        <w:t>“</w:t>
      </w:r>
      <w:r w:rsidRPr="005C7E81">
        <w:rPr>
          <w:rFonts w:ascii="Century Gothic" w:hAnsi="Century Gothic" w:cs="Calibri"/>
          <w:color w:val="1F497D"/>
        </w:rPr>
        <w:t xml:space="preserve">Bottone CSV” - Esporta gli incassi in formato </w:t>
      </w:r>
      <w:proofErr w:type="spellStart"/>
      <w:r w:rsidRPr="005C7E81">
        <w:rPr>
          <w:rFonts w:ascii="Century Gothic" w:hAnsi="Century Gothic" w:cs="Calibri"/>
          <w:color w:val="1F497D"/>
        </w:rPr>
        <w:t>csv</w:t>
      </w:r>
      <w:proofErr w:type="spellEnd"/>
      <w:r w:rsidRPr="005C7E81">
        <w:rPr>
          <w:rFonts w:ascii="Century Gothic" w:hAnsi="Century Gothic" w:cs="Calibri"/>
          <w:color w:val="1F497D"/>
        </w:rPr>
        <w:t>.</w:t>
      </w:r>
    </w:p>
    <w:p w:rsidR="00E25F90" w:rsidRDefault="008A7D33" w:rsidP="004944BB">
      <w:pPr>
        <w:pStyle w:val="Paragrafoelenco"/>
        <w:numPr>
          <w:ilvl w:val="0"/>
          <w:numId w:val="35"/>
        </w:numPr>
        <w:jc w:val="both"/>
        <w:rPr>
          <w:rFonts w:ascii="Century Gothic" w:hAnsi="Century Gothic" w:cs="Calibri"/>
          <w:color w:val="1F497D"/>
        </w:rPr>
      </w:pPr>
      <w:r>
        <w:rPr>
          <w:rFonts w:ascii="Century Gothic" w:hAnsi="Century Gothic" w:cs="Calibri"/>
          <w:color w:val="1F497D"/>
        </w:rPr>
        <w:t xml:space="preserve">“Bottone </w:t>
      </w:r>
      <w:r w:rsidR="004944BB">
        <w:rPr>
          <w:rFonts w:ascii="Century Gothic" w:hAnsi="Century Gothic" w:cs="Calibri"/>
          <w:color w:val="1F497D"/>
        </w:rPr>
        <w:t>R</w:t>
      </w:r>
      <w:r>
        <w:rPr>
          <w:rFonts w:ascii="Century Gothic" w:hAnsi="Century Gothic" w:cs="Calibri"/>
          <w:color w:val="1F497D"/>
        </w:rPr>
        <w:t>iepilogo</w:t>
      </w:r>
      <w:r w:rsidRPr="005C7E81">
        <w:rPr>
          <w:rFonts w:ascii="Century Gothic" w:hAnsi="Century Gothic" w:cs="Calibri"/>
          <w:color w:val="1F497D"/>
        </w:rPr>
        <w:t xml:space="preserve">” </w:t>
      </w:r>
      <w:r w:rsidR="004944BB">
        <w:rPr>
          <w:rFonts w:ascii="Century Gothic" w:hAnsi="Century Gothic" w:cs="Calibri"/>
          <w:color w:val="1F497D"/>
        </w:rPr>
        <w:t>stampa in formato word il dettaglio dei saldo dei movimenti e nella testata</w:t>
      </w:r>
      <w:r w:rsidR="00E25F90" w:rsidRPr="00757C7B">
        <w:rPr>
          <w:rFonts w:ascii="Century Gothic" w:hAnsi="Century Gothic" w:cs="Calibri"/>
          <w:color w:val="1F497D"/>
        </w:rPr>
        <w:t xml:space="preserve"> </w:t>
      </w:r>
      <w:r w:rsidR="004944BB">
        <w:rPr>
          <w:rFonts w:ascii="Century Gothic" w:hAnsi="Century Gothic" w:cs="Calibri"/>
          <w:color w:val="1F497D"/>
        </w:rPr>
        <w:t xml:space="preserve">il riepilogo </w:t>
      </w:r>
      <w:r w:rsidR="00E25F90" w:rsidRPr="00757C7B">
        <w:rPr>
          <w:rFonts w:ascii="Century Gothic" w:hAnsi="Century Gothic" w:cs="Calibri"/>
          <w:color w:val="1F497D"/>
        </w:rPr>
        <w:t xml:space="preserve">Economico, Finanziario, </w:t>
      </w:r>
      <w:r w:rsidR="004944BB">
        <w:rPr>
          <w:rFonts w:ascii="Century Gothic" w:hAnsi="Century Gothic" w:cs="Calibri"/>
          <w:color w:val="1F497D"/>
        </w:rPr>
        <w:t xml:space="preserve">i </w:t>
      </w:r>
      <w:r w:rsidR="00E25F90" w:rsidRPr="00757C7B">
        <w:rPr>
          <w:rFonts w:ascii="Century Gothic" w:hAnsi="Century Gothic" w:cs="Calibri"/>
          <w:color w:val="1F497D"/>
        </w:rPr>
        <w:t>Saldi Direzione</w:t>
      </w:r>
      <w:r w:rsidR="004944BB">
        <w:rPr>
          <w:rFonts w:ascii="Century Gothic" w:hAnsi="Century Gothic" w:cs="Calibri"/>
          <w:color w:val="1F497D"/>
        </w:rPr>
        <w:t>, i</w:t>
      </w:r>
      <w:r w:rsidR="00E25F90" w:rsidRPr="00757C7B">
        <w:rPr>
          <w:rFonts w:ascii="Century Gothic" w:hAnsi="Century Gothic" w:cs="Calibri"/>
          <w:color w:val="1F497D"/>
        </w:rPr>
        <w:t xml:space="preserve"> Sospesi e la lista dei conti raggruppati per tipo con relativo saldo</w:t>
      </w:r>
    </w:p>
    <w:p w:rsidR="00E25F90" w:rsidRPr="00757C7B" w:rsidRDefault="004944BB" w:rsidP="004944BB">
      <w:pPr>
        <w:pStyle w:val="Paragrafoelenco"/>
        <w:numPr>
          <w:ilvl w:val="0"/>
          <w:numId w:val="35"/>
        </w:numPr>
        <w:jc w:val="both"/>
        <w:rPr>
          <w:rFonts w:ascii="Century Gothic" w:hAnsi="Century Gothic" w:cs="Calibri"/>
          <w:color w:val="1F497D"/>
        </w:rPr>
      </w:pPr>
      <w:r>
        <w:rPr>
          <w:rFonts w:ascii="Century Gothic" w:hAnsi="Century Gothic" w:cs="Calibri"/>
          <w:color w:val="1F497D"/>
        </w:rPr>
        <w:t>“Bottone Riepilogo</w:t>
      </w:r>
      <w:r w:rsidRPr="005C7E81">
        <w:rPr>
          <w:rFonts w:ascii="Century Gothic" w:hAnsi="Century Gothic" w:cs="Calibri"/>
          <w:color w:val="1F497D"/>
        </w:rPr>
        <w:t xml:space="preserve">” </w:t>
      </w:r>
      <w:r>
        <w:rPr>
          <w:rFonts w:ascii="Century Gothic" w:hAnsi="Century Gothic" w:cs="Calibri"/>
          <w:color w:val="1F497D"/>
        </w:rPr>
        <w:t xml:space="preserve">stampa in formato word </w:t>
      </w:r>
      <w:r w:rsidR="00192FFF">
        <w:rPr>
          <w:rFonts w:ascii="Century Gothic" w:hAnsi="Century Gothic" w:cs="Calibri"/>
          <w:color w:val="1F497D"/>
        </w:rPr>
        <w:t>il</w:t>
      </w:r>
      <w:r w:rsidR="00E25F90" w:rsidRPr="00757C7B">
        <w:rPr>
          <w:rFonts w:ascii="Century Gothic" w:hAnsi="Century Gothic" w:cs="Calibri"/>
          <w:color w:val="1F497D"/>
        </w:rPr>
        <w:t xml:space="preserve"> dettaglio dei conti presenti in quadratura con relativi saldi e, raggruppati, per sottoconto tutti i movimenti ad essi legati del giorno di estrazione</w:t>
      </w:r>
    </w:p>
    <w:p w:rsidR="00A108B7" w:rsidRPr="00A108B7" w:rsidRDefault="00A108B7" w:rsidP="004944BB">
      <w:pPr>
        <w:pStyle w:val="Paragrafoelenco"/>
        <w:numPr>
          <w:ilvl w:val="0"/>
          <w:numId w:val="35"/>
        </w:numPr>
        <w:jc w:val="both"/>
        <w:rPr>
          <w:rFonts w:ascii="Calibri" w:hAnsi="Calibri" w:cs="Calibri"/>
          <w:color w:val="1F497D"/>
        </w:rPr>
      </w:pPr>
      <w:r>
        <w:rPr>
          <w:rFonts w:ascii="Century Gothic" w:hAnsi="Century Gothic" w:cs="Calibri"/>
          <w:color w:val="1F497D"/>
        </w:rPr>
        <w:t>“Bottone Piano dei conti</w:t>
      </w:r>
      <w:r w:rsidRPr="005C7E81">
        <w:rPr>
          <w:rFonts w:ascii="Century Gothic" w:hAnsi="Century Gothic" w:cs="Calibri"/>
          <w:color w:val="1F497D"/>
        </w:rPr>
        <w:t xml:space="preserve">” </w:t>
      </w:r>
      <w:r>
        <w:rPr>
          <w:rFonts w:ascii="Century Gothic" w:hAnsi="Century Gothic" w:cs="Calibri"/>
          <w:color w:val="1F497D"/>
        </w:rPr>
        <w:t xml:space="preserve">cliccando sul bottone si accede direttamente al “Piano dei Conti” </w:t>
      </w:r>
    </w:p>
    <w:p w:rsidR="003334B5" w:rsidRPr="00192FFF" w:rsidRDefault="00E25F90" w:rsidP="004944BB">
      <w:pPr>
        <w:pStyle w:val="Paragrafoelenco"/>
        <w:numPr>
          <w:ilvl w:val="0"/>
          <w:numId w:val="35"/>
        </w:numPr>
        <w:jc w:val="both"/>
        <w:rPr>
          <w:rFonts w:ascii="Calibri" w:hAnsi="Calibri" w:cs="Calibri"/>
          <w:color w:val="1F497D"/>
        </w:rPr>
      </w:pPr>
      <w:r w:rsidRPr="00F76507">
        <w:rPr>
          <w:rFonts w:ascii="Century Gothic" w:hAnsi="Century Gothic" w:cs="Calibri"/>
          <w:color w:val="1F497D"/>
        </w:rPr>
        <w:t>Con doppio click in griglia si accederà alla finestra di estratto conto del sottoconto selezionato per la data di estrazione</w:t>
      </w:r>
    </w:p>
    <w:p w:rsidR="00192FFF" w:rsidRPr="003334B5" w:rsidRDefault="00192FFF" w:rsidP="004944BB">
      <w:pPr>
        <w:pStyle w:val="Paragrafoelenco"/>
        <w:numPr>
          <w:ilvl w:val="0"/>
          <w:numId w:val="35"/>
        </w:numPr>
        <w:jc w:val="both"/>
        <w:rPr>
          <w:rFonts w:ascii="Calibri" w:hAnsi="Calibri" w:cs="Calibri"/>
          <w:color w:val="1F497D"/>
        </w:rPr>
      </w:pPr>
      <w:r w:rsidRPr="00192FFF">
        <w:rPr>
          <w:rFonts w:ascii="Century Gothic" w:hAnsi="Century Gothic" w:cs="Calibri"/>
          <w:color w:val="1F497D"/>
        </w:rPr>
        <w:t>Cliccando sul quadratino della colonna “quadrato”</w:t>
      </w:r>
      <w:r w:rsidR="00C70E28">
        <w:rPr>
          <w:rFonts w:ascii="Century Gothic" w:hAnsi="Century Gothic" w:cs="Calibri"/>
          <w:color w:val="1F497D"/>
        </w:rPr>
        <w:t xml:space="preserve"> viene memorizzato il nome dell’utente e l’ora che a verificato la quadratura di quel conto per la giornata</w:t>
      </w:r>
    </w:p>
    <w:p w:rsidR="003334B5" w:rsidRDefault="003334B5" w:rsidP="003334B5">
      <w:pPr>
        <w:jc w:val="both"/>
        <w:rPr>
          <w:rFonts w:ascii="Calibri" w:hAnsi="Calibri" w:cs="Calibri"/>
          <w:color w:val="1F497D"/>
        </w:rPr>
      </w:pPr>
    </w:p>
    <w:p w:rsidR="003334B5" w:rsidRDefault="003334B5" w:rsidP="003334B5">
      <w:pPr>
        <w:jc w:val="both"/>
        <w:rPr>
          <w:rFonts w:ascii="Calibri" w:hAnsi="Calibri" w:cs="Calibri"/>
          <w:color w:val="1F497D"/>
        </w:rPr>
      </w:pPr>
    </w:p>
    <w:p w:rsidR="003334B5" w:rsidRDefault="003334B5" w:rsidP="003334B5">
      <w:pPr>
        <w:jc w:val="both"/>
        <w:rPr>
          <w:rFonts w:ascii="Calibri" w:hAnsi="Calibri" w:cs="Calibri"/>
          <w:color w:val="1F497D"/>
        </w:rPr>
      </w:pPr>
    </w:p>
    <w:p w:rsidR="003334B5" w:rsidRDefault="003334B5" w:rsidP="003334B5">
      <w:pPr>
        <w:jc w:val="both"/>
        <w:rPr>
          <w:rFonts w:ascii="Calibri" w:hAnsi="Calibri" w:cs="Calibri"/>
          <w:color w:val="1F497D"/>
        </w:rPr>
      </w:pPr>
    </w:p>
    <w:p w:rsidR="00757C7B" w:rsidRPr="003334B5" w:rsidRDefault="00757C7B" w:rsidP="003334B5">
      <w:pPr>
        <w:jc w:val="both"/>
        <w:rPr>
          <w:rFonts w:ascii="Calibri" w:hAnsi="Calibri" w:cs="Calibri"/>
          <w:color w:val="1F497D"/>
        </w:rPr>
      </w:pPr>
      <w:r w:rsidRPr="003334B5">
        <w:rPr>
          <w:rFonts w:ascii="Calibri" w:hAnsi="Calibri" w:cs="Calibri"/>
          <w:color w:val="1F497D"/>
        </w:rPr>
        <w:br w:type="page"/>
      </w:r>
    </w:p>
    <w:p w:rsidR="00757C7B" w:rsidRDefault="0050169D" w:rsidP="00757C7B">
      <w:pPr>
        <w:spacing w:before="120"/>
        <w:jc w:val="both"/>
        <w:rPr>
          <w:rFonts w:ascii="Century Gothic" w:hAnsi="Century Gothic" w:cs="Calibri"/>
          <w:b/>
          <w:bCs/>
          <w:i/>
          <w:color w:val="1F497D"/>
          <w:sz w:val="32"/>
          <w:szCs w:val="32"/>
        </w:rPr>
      </w:pPr>
      <w:r w:rsidRPr="006B64C4">
        <w:rPr>
          <w:rFonts w:ascii="Century Gothic" w:hAnsi="Century Gothic" w:cs="Calibri"/>
          <w:b/>
          <w:bCs/>
          <w:i/>
          <w:color w:val="1F497D"/>
          <w:sz w:val="32"/>
          <w:szCs w:val="32"/>
        </w:rPr>
        <w:lastRenderedPageBreak/>
        <w:t>2F-</w:t>
      </w:r>
      <w:r w:rsidR="00757C7B" w:rsidRPr="006B64C4">
        <w:rPr>
          <w:rFonts w:ascii="Century Gothic" w:hAnsi="Century Gothic" w:cs="Calibri"/>
          <w:b/>
          <w:bCs/>
          <w:i/>
          <w:color w:val="1F497D"/>
          <w:sz w:val="32"/>
          <w:szCs w:val="32"/>
        </w:rPr>
        <w:t>Estratto conto</w:t>
      </w:r>
    </w:p>
    <w:p w:rsidR="00F76507" w:rsidRPr="00FD0D76" w:rsidRDefault="00F76507" w:rsidP="00F76507">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F76507" w:rsidRPr="00C64466" w:rsidRDefault="00F76507" w:rsidP="00F76507">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Consultazioni e stampe</w:t>
      </w:r>
    </w:p>
    <w:p w:rsidR="00F76507" w:rsidRDefault="00F76507" w:rsidP="00F76507">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Estratto conto</w:t>
      </w:r>
    </w:p>
    <w:p w:rsidR="006B64C4" w:rsidRDefault="006B64C4" w:rsidP="006B64C4">
      <w:pPr>
        <w:spacing w:before="120"/>
        <w:jc w:val="both"/>
        <w:rPr>
          <w:rFonts w:ascii="Century Gothic" w:hAnsi="Century Gothic" w:cs="Calibri"/>
          <w:b/>
          <w:bCs/>
          <w:i/>
          <w:color w:val="1F497D"/>
          <w:sz w:val="32"/>
          <w:szCs w:val="32"/>
        </w:rPr>
      </w:pPr>
    </w:p>
    <w:p w:rsidR="00E25F90" w:rsidRPr="00C92E9A" w:rsidRDefault="00E25F90" w:rsidP="00D40C81">
      <w:pPr>
        <w:spacing w:before="120"/>
        <w:jc w:val="both"/>
        <w:rPr>
          <w:rFonts w:ascii="Century Gothic" w:hAnsi="Century Gothic" w:cs="Calibri"/>
          <w:bCs/>
          <w:color w:val="1F497D"/>
          <w:szCs w:val="28"/>
        </w:rPr>
      </w:pPr>
      <w:r w:rsidRPr="00C92E9A">
        <w:rPr>
          <w:rFonts w:ascii="Century Gothic" w:hAnsi="Century Gothic" w:cs="Calibri"/>
          <w:bCs/>
          <w:color w:val="1F497D"/>
          <w:szCs w:val="28"/>
        </w:rPr>
        <w:t xml:space="preserve">Tramite questa funzione </w:t>
      </w:r>
      <w:r w:rsidR="006B64C4" w:rsidRPr="00C92E9A">
        <w:rPr>
          <w:rFonts w:ascii="Century Gothic" w:hAnsi="Century Gothic" w:cs="Calibri"/>
          <w:bCs/>
          <w:color w:val="1F497D"/>
          <w:szCs w:val="28"/>
        </w:rPr>
        <w:t>è</w:t>
      </w:r>
      <w:r w:rsidRPr="00C92E9A">
        <w:rPr>
          <w:rFonts w:ascii="Century Gothic" w:hAnsi="Century Gothic" w:cs="Calibri"/>
          <w:bCs/>
          <w:color w:val="1F497D"/>
          <w:szCs w:val="28"/>
        </w:rPr>
        <w:t xml:space="preserve"> possibile effettuare un estratto conto per il periodo </w:t>
      </w:r>
      <w:r w:rsidR="006B64C4" w:rsidRPr="00C92E9A">
        <w:rPr>
          <w:rFonts w:ascii="Century Gothic" w:hAnsi="Century Gothic" w:cs="Calibri"/>
          <w:bCs/>
          <w:color w:val="1F497D"/>
          <w:szCs w:val="28"/>
        </w:rPr>
        <w:t>del</w:t>
      </w:r>
      <w:r w:rsidRPr="00C92E9A">
        <w:rPr>
          <w:rFonts w:ascii="Century Gothic" w:hAnsi="Century Gothic" w:cs="Calibri"/>
          <w:bCs/>
          <w:color w:val="1F497D"/>
          <w:szCs w:val="28"/>
        </w:rPr>
        <w:t xml:space="preserve"> </w:t>
      </w:r>
      <w:r w:rsidR="006B64C4" w:rsidRPr="00C92E9A">
        <w:rPr>
          <w:rFonts w:ascii="Century Gothic" w:hAnsi="Century Gothic" w:cs="Calibri"/>
          <w:bCs/>
          <w:color w:val="1F497D"/>
          <w:szCs w:val="28"/>
        </w:rPr>
        <w:t xml:space="preserve">mastro/conto/sottoconto </w:t>
      </w:r>
      <w:r w:rsidRPr="00C92E9A">
        <w:rPr>
          <w:rFonts w:ascii="Century Gothic" w:hAnsi="Century Gothic" w:cs="Calibri"/>
          <w:bCs/>
          <w:color w:val="1F497D"/>
          <w:szCs w:val="28"/>
        </w:rPr>
        <w:t>desiderato.</w:t>
      </w:r>
    </w:p>
    <w:p w:rsidR="00E25F90" w:rsidRPr="00C92E9A" w:rsidRDefault="00E25F90" w:rsidP="00D40C81">
      <w:pPr>
        <w:spacing w:before="120"/>
        <w:jc w:val="both"/>
        <w:rPr>
          <w:rFonts w:ascii="Calibri" w:hAnsi="Calibri" w:cs="Calibri"/>
          <w:color w:val="1F497D"/>
        </w:rPr>
      </w:pPr>
      <w:r w:rsidRPr="00C92E9A">
        <w:rPr>
          <w:rFonts w:ascii="Century Gothic" w:hAnsi="Century Gothic" w:cs="Calibri"/>
          <w:bCs/>
          <w:color w:val="1F497D"/>
          <w:szCs w:val="28"/>
        </w:rPr>
        <w:t>Si procede scrivendo il periodo, decidendo se si</w:t>
      </w:r>
      <w:r w:rsidR="00757C7B" w:rsidRPr="00C92E9A">
        <w:rPr>
          <w:rFonts w:ascii="Century Gothic" w:hAnsi="Century Gothic" w:cs="Calibri"/>
          <w:bCs/>
          <w:color w:val="1F497D"/>
          <w:szCs w:val="28"/>
        </w:rPr>
        <w:t xml:space="preserve"> </w:t>
      </w:r>
      <w:r w:rsidRPr="00C92E9A">
        <w:rPr>
          <w:rFonts w:ascii="Century Gothic" w:hAnsi="Century Gothic" w:cs="Calibri"/>
          <w:bCs/>
          <w:color w:val="1F497D"/>
          <w:szCs w:val="28"/>
        </w:rPr>
        <w:t>vuole filtrare per mastro/conto/sottoconto e successivamente selezionando il conto desiderato.</w:t>
      </w:r>
    </w:p>
    <w:p w:rsidR="00E25F90" w:rsidRPr="00C92E9A" w:rsidRDefault="00E25F90" w:rsidP="00D40C81">
      <w:pPr>
        <w:jc w:val="both"/>
        <w:rPr>
          <w:rFonts w:ascii="Calibri" w:hAnsi="Calibri" w:cs="Calibri"/>
          <w:color w:val="1F497D"/>
        </w:rPr>
      </w:pPr>
    </w:p>
    <w:p w:rsidR="00E25F90" w:rsidRPr="00C92E9A" w:rsidRDefault="00E25F90" w:rsidP="00D40C81">
      <w:pPr>
        <w:jc w:val="both"/>
        <w:rPr>
          <w:rFonts w:ascii="Century Gothic" w:hAnsi="Century Gothic" w:cs="Calibri"/>
          <w:bCs/>
          <w:color w:val="1F497D"/>
          <w:szCs w:val="28"/>
        </w:rPr>
      </w:pPr>
      <w:r w:rsidRPr="00C92E9A">
        <w:rPr>
          <w:rFonts w:ascii="Century Gothic" w:hAnsi="Century Gothic" w:cs="Calibri"/>
          <w:bCs/>
          <w:color w:val="1F497D"/>
          <w:szCs w:val="28"/>
        </w:rPr>
        <w:t>Cliccando il tasto Cerca appa</w:t>
      </w:r>
      <w:r w:rsidR="00C92E9A">
        <w:rPr>
          <w:rFonts w:ascii="Century Gothic" w:hAnsi="Century Gothic" w:cs="Calibri"/>
          <w:bCs/>
          <w:color w:val="1F497D"/>
          <w:szCs w:val="28"/>
        </w:rPr>
        <w:t>iono</w:t>
      </w:r>
      <w:r w:rsidRPr="00C92E9A">
        <w:rPr>
          <w:rFonts w:ascii="Century Gothic" w:hAnsi="Century Gothic" w:cs="Calibri"/>
          <w:bCs/>
          <w:color w:val="1F497D"/>
          <w:szCs w:val="28"/>
        </w:rPr>
        <w:t xml:space="preserve"> i movimenti in griglia relativi alla singola partita del movimento.</w:t>
      </w:r>
    </w:p>
    <w:p w:rsidR="00E25F90" w:rsidRPr="00C92E9A" w:rsidRDefault="00C92E9A" w:rsidP="00D40C81">
      <w:pPr>
        <w:jc w:val="both"/>
        <w:rPr>
          <w:rFonts w:ascii="Calibri" w:hAnsi="Calibri" w:cs="Calibri"/>
          <w:color w:val="1F497D"/>
        </w:rPr>
      </w:pPr>
      <w:r>
        <w:rPr>
          <w:rFonts w:ascii="Century Gothic" w:hAnsi="Century Gothic" w:cs="Calibri"/>
          <w:bCs/>
          <w:color w:val="1F497D"/>
          <w:szCs w:val="28"/>
        </w:rPr>
        <w:t>E’</w:t>
      </w:r>
      <w:r w:rsidR="00E25F90" w:rsidRPr="00C92E9A">
        <w:rPr>
          <w:rFonts w:ascii="Century Gothic" w:hAnsi="Century Gothic" w:cs="Calibri"/>
          <w:bCs/>
          <w:color w:val="1F497D"/>
          <w:szCs w:val="28"/>
        </w:rPr>
        <w:t xml:space="preserve"> possibile dunque:</w:t>
      </w:r>
    </w:p>
    <w:p w:rsidR="00E25F90" w:rsidRPr="00C92E9A" w:rsidRDefault="00E25F90" w:rsidP="00D40C81">
      <w:pPr>
        <w:pStyle w:val="Paragrafoelenco"/>
        <w:numPr>
          <w:ilvl w:val="0"/>
          <w:numId w:val="35"/>
        </w:numPr>
        <w:jc w:val="both"/>
        <w:rPr>
          <w:rFonts w:ascii="Century Gothic" w:hAnsi="Century Gothic" w:cs="Calibri"/>
          <w:color w:val="1F497D"/>
        </w:rPr>
      </w:pPr>
      <w:proofErr w:type="gramStart"/>
      <w:r w:rsidRPr="00C92E9A">
        <w:rPr>
          <w:rFonts w:ascii="Century Gothic" w:hAnsi="Century Gothic" w:cs="Calibri"/>
          <w:color w:val="1F497D"/>
        </w:rPr>
        <w:t>aprire</w:t>
      </w:r>
      <w:proofErr w:type="gramEnd"/>
      <w:r w:rsidRPr="00C92E9A">
        <w:rPr>
          <w:rFonts w:ascii="Century Gothic" w:hAnsi="Century Gothic" w:cs="Calibri"/>
          <w:color w:val="1F497D"/>
        </w:rPr>
        <w:t xml:space="preserve"> la finestra di dettaglio movimento contabile con doppio click in griglia</w:t>
      </w:r>
    </w:p>
    <w:p w:rsidR="00E25F90" w:rsidRPr="00C92E9A" w:rsidRDefault="00E25F90" w:rsidP="00D40C81">
      <w:pPr>
        <w:pStyle w:val="Paragrafoelenco"/>
        <w:numPr>
          <w:ilvl w:val="0"/>
          <w:numId w:val="35"/>
        </w:numPr>
        <w:jc w:val="both"/>
        <w:rPr>
          <w:rFonts w:ascii="Century Gothic" w:hAnsi="Century Gothic" w:cs="Calibri"/>
          <w:color w:val="1F497D"/>
        </w:rPr>
      </w:pPr>
      <w:proofErr w:type="gramStart"/>
      <w:r w:rsidRPr="00C92E9A">
        <w:rPr>
          <w:rFonts w:ascii="Century Gothic" w:hAnsi="Century Gothic" w:cs="Calibri"/>
          <w:color w:val="1F497D"/>
        </w:rPr>
        <w:t>esportare</w:t>
      </w:r>
      <w:proofErr w:type="gramEnd"/>
      <w:r w:rsidRPr="00C92E9A">
        <w:rPr>
          <w:rFonts w:ascii="Century Gothic" w:hAnsi="Century Gothic" w:cs="Calibri"/>
          <w:color w:val="1F497D"/>
        </w:rPr>
        <w:t xml:space="preserve"> in CSV la lista dei movimenti</w:t>
      </w:r>
    </w:p>
    <w:p w:rsidR="00E25F90" w:rsidRPr="00C92E9A" w:rsidRDefault="00E25F90" w:rsidP="00D40C81">
      <w:pPr>
        <w:pStyle w:val="Paragrafoelenco"/>
        <w:numPr>
          <w:ilvl w:val="0"/>
          <w:numId w:val="35"/>
        </w:numPr>
        <w:jc w:val="both"/>
        <w:rPr>
          <w:rFonts w:ascii="Century Gothic" w:hAnsi="Century Gothic" w:cs="Calibri"/>
          <w:color w:val="1F497D"/>
        </w:rPr>
      </w:pPr>
      <w:proofErr w:type="gramStart"/>
      <w:r w:rsidRPr="00C92E9A">
        <w:rPr>
          <w:rFonts w:ascii="Century Gothic" w:hAnsi="Century Gothic" w:cs="Calibri"/>
          <w:color w:val="1F497D"/>
        </w:rPr>
        <w:t>esportare</w:t>
      </w:r>
      <w:proofErr w:type="gramEnd"/>
      <w:r w:rsidRPr="00C92E9A">
        <w:rPr>
          <w:rFonts w:ascii="Century Gothic" w:hAnsi="Century Gothic" w:cs="Calibri"/>
          <w:color w:val="1F497D"/>
        </w:rPr>
        <w:t xml:space="preserve"> in WORD la lista dei movimenti</w:t>
      </w:r>
    </w:p>
    <w:p w:rsidR="00E25F90" w:rsidRPr="00C92E9A" w:rsidRDefault="00E25F90" w:rsidP="00D40C81">
      <w:pPr>
        <w:pStyle w:val="Paragrafoelenco"/>
        <w:jc w:val="both"/>
        <w:rPr>
          <w:rFonts w:ascii="Century Gothic" w:hAnsi="Century Gothic" w:cs="Calibri"/>
          <w:color w:val="1F497D"/>
        </w:rPr>
      </w:pPr>
    </w:p>
    <w:p w:rsidR="00E25F90" w:rsidRPr="00C92E9A" w:rsidRDefault="00E25F90" w:rsidP="00D40C81">
      <w:pPr>
        <w:jc w:val="both"/>
        <w:rPr>
          <w:rFonts w:ascii="Century Gothic" w:hAnsi="Century Gothic" w:cs="Calibri"/>
          <w:color w:val="1F497D"/>
        </w:rPr>
      </w:pPr>
      <w:r w:rsidRPr="00C92E9A">
        <w:rPr>
          <w:rFonts w:ascii="Century Gothic" w:hAnsi="Century Gothic" w:cs="Calibri"/>
          <w:color w:val="1F497D"/>
        </w:rPr>
        <w:t>Ve</w:t>
      </w:r>
      <w:r w:rsidR="00C92E9A" w:rsidRPr="00C92E9A">
        <w:rPr>
          <w:rFonts w:ascii="Century Gothic" w:hAnsi="Century Gothic" w:cs="Calibri"/>
          <w:color w:val="1F497D"/>
        </w:rPr>
        <w:t>ngono</w:t>
      </w:r>
      <w:r w:rsidRPr="00C92E9A">
        <w:rPr>
          <w:rFonts w:ascii="Century Gothic" w:hAnsi="Century Gothic" w:cs="Calibri"/>
          <w:color w:val="1F497D"/>
        </w:rPr>
        <w:t xml:space="preserve"> inoltre riepilogati nella toolbar posta sopra alla </w:t>
      </w:r>
      <w:proofErr w:type="gramStart"/>
      <w:r w:rsidRPr="00C92E9A">
        <w:rPr>
          <w:rFonts w:ascii="Century Gothic" w:hAnsi="Century Gothic" w:cs="Calibri"/>
          <w:color w:val="1F497D"/>
        </w:rPr>
        <w:t>griglia :</w:t>
      </w:r>
      <w:proofErr w:type="gramEnd"/>
    </w:p>
    <w:p w:rsidR="00E25F90" w:rsidRPr="00C92E9A" w:rsidRDefault="00E25F90" w:rsidP="00D40C81">
      <w:pPr>
        <w:pStyle w:val="Paragrafoelenco"/>
        <w:numPr>
          <w:ilvl w:val="0"/>
          <w:numId w:val="35"/>
        </w:numPr>
        <w:jc w:val="both"/>
        <w:rPr>
          <w:rFonts w:ascii="Century Gothic" w:hAnsi="Century Gothic" w:cs="Calibri"/>
          <w:color w:val="1F497D"/>
        </w:rPr>
      </w:pPr>
      <w:r w:rsidRPr="00C92E9A">
        <w:rPr>
          <w:rFonts w:ascii="Century Gothic" w:hAnsi="Century Gothic" w:cs="Calibri"/>
          <w:color w:val="1F497D"/>
        </w:rPr>
        <w:t>Saldo ad inizio estrazione</w:t>
      </w:r>
    </w:p>
    <w:p w:rsidR="00E25F90" w:rsidRPr="00C92E9A" w:rsidRDefault="00E25F90" w:rsidP="00D40C81">
      <w:pPr>
        <w:pStyle w:val="Paragrafoelenco"/>
        <w:numPr>
          <w:ilvl w:val="0"/>
          <w:numId w:val="35"/>
        </w:numPr>
        <w:jc w:val="both"/>
        <w:rPr>
          <w:rFonts w:ascii="Century Gothic" w:hAnsi="Century Gothic" w:cs="Calibri"/>
          <w:color w:val="1F497D"/>
        </w:rPr>
      </w:pPr>
      <w:r w:rsidRPr="00C92E9A">
        <w:rPr>
          <w:rFonts w:ascii="Century Gothic" w:hAnsi="Century Gothic" w:cs="Calibri"/>
          <w:color w:val="1F497D"/>
        </w:rPr>
        <w:t>Saldo movimenti del periodo</w:t>
      </w:r>
    </w:p>
    <w:p w:rsidR="00E25F90" w:rsidRPr="00C92E9A" w:rsidRDefault="00E25F90" w:rsidP="00D40C81">
      <w:pPr>
        <w:pStyle w:val="Paragrafoelenco"/>
        <w:numPr>
          <w:ilvl w:val="0"/>
          <w:numId w:val="35"/>
        </w:numPr>
        <w:jc w:val="both"/>
        <w:rPr>
          <w:rFonts w:ascii="Century Gothic" w:hAnsi="Century Gothic" w:cs="Calibri"/>
          <w:color w:val="1F497D"/>
        </w:rPr>
      </w:pPr>
      <w:r w:rsidRPr="00C92E9A">
        <w:rPr>
          <w:rFonts w:ascii="Century Gothic" w:hAnsi="Century Gothic" w:cs="Calibri"/>
          <w:color w:val="1F497D"/>
        </w:rPr>
        <w:t>Saldo a fine estrazione</w:t>
      </w:r>
    </w:p>
    <w:p w:rsidR="00E25F90" w:rsidRPr="00C92E9A" w:rsidRDefault="00E25F90" w:rsidP="00D40C81">
      <w:pPr>
        <w:pStyle w:val="Paragrafoelenco"/>
        <w:numPr>
          <w:ilvl w:val="0"/>
          <w:numId w:val="35"/>
        </w:numPr>
        <w:jc w:val="both"/>
        <w:rPr>
          <w:rFonts w:ascii="Century Gothic" w:hAnsi="Century Gothic" w:cs="Calibri"/>
          <w:color w:val="1F497D"/>
        </w:rPr>
      </w:pPr>
      <w:r w:rsidRPr="00C92E9A">
        <w:rPr>
          <w:rFonts w:ascii="Century Gothic" w:hAnsi="Century Gothic" w:cs="Calibri"/>
          <w:color w:val="1F497D"/>
        </w:rPr>
        <w:t>Saldo ad oggi</w:t>
      </w:r>
    </w:p>
    <w:p w:rsidR="00E25F90" w:rsidRPr="00C92E9A" w:rsidRDefault="00E25F90" w:rsidP="00D40C81">
      <w:pPr>
        <w:pStyle w:val="Paragrafoelenco"/>
        <w:numPr>
          <w:ilvl w:val="0"/>
          <w:numId w:val="35"/>
        </w:numPr>
        <w:jc w:val="both"/>
        <w:rPr>
          <w:rFonts w:ascii="Century Gothic" w:hAnsi="Century Gothic" w:cs="Calibri"/>
          <w:color w:val="1F497D"/>
        </w:rPr>
      </w:pPr>
      <w:r w:rsidRPr="00C92E9A">
        <w:rPr>
          <w:rFonts w:ascii="Century Gothic" w:hAnsi="Century Gothic" w:cs="Calibri"/>
          <w:color w:val="1F497D"/>
        </w:rPr>
        <w:t>Totale movimenti dare</w:t>
      </w:r>
    </w:p>
    <w:p w:rsidR="00E25F90" w:rsidRPr="00757C7B" w:rsidRDefault="00E25F90" w:rsidP="00D40C81">
      <w:pPr>
        <w:pStyle w:val="Paragrafoelenco"/>
        <w:numPr>
          <w:ilvl w:val="0"/>
          <w:numId w:val="35"/>
        </w:numPr>
        <w:jc w:val="both"/>
        <w:rPr>
          <w:rFonts w:ascii="Calibri" w:hAnsi="Calibri" w:cs="Calibri"/>
          <w:color w:val="1F497D"/>
        </w:rPr>
      </w:pPr>
      <w:r w:rsidRPr="00C92E9A">
        <w:rPr>
          <w:rFonts w:ascii="Century Gothic" w:hAnsi="Century Gothic" w:cs="Calibri"/>
          <w:color w:val="1F497D"/>
        </w:rPr>
        <w:t>Totale movimenti avere</w:t>
      </w:r>
    </w:p>
    <w:p w:rsidR="00E25F90" w:rsidRPr="00757C7B" w:rsidRDefault="00E25F90" w:rsidP="00E25F90">
      <w:pPr>
        <w:rPr>
          <w:rFonts w:ascii="Calibri" w:hAnsi="Calibri" w:cs="Calibri"/>
          <w:color w:val="1F497D"/>
        </w:rPr>
      </w:pPr>
    </w:p>
    <w:p w:rsidR="00E25F90" w:rsidRPr="0016265F" w:rsidRDefault="00E25F90" w:rsidP="00E25F90">
      <w:pPr>
        <w:rPr>
          <w:rFonts w:ascii="Calibri" w:hAnsi="Calibri" w:cs="Calibri"/>
          <w:color w:val="1F497D"/>
        </w:rPr>
      </w:pPr>
    </w:p>
    <w:p w:rsidR="00E25F90" w:rsidRPr="0016265F" w:rsidRDefault="00E25F90" w:rsidP="00E25F90">
      <w:pPr>
        <w:rPr>
          <w:rFonts w:ascii="Calibri" w:hAnsi="Calibri" w:cs="Calibri"/>
          <w:color w:val="1F497D"/>
        </w:rPr>
      </w:pPr>
    </w:p>
    <w:p w:rsidR="00094F60" w:rsidRDefault="00094F60" w:rsidP="00E25F90">
      <w:pPr>
        <w:ind w:left="45"/>
        <w:rPr>
          <w:noProof/>
        </w:rPr>
      </w:pPr>
    </w:p>
    <w:p w:rsidR="00E25F90" w:rsidRPr="0016265F" w:rsidRDefault="00094F60" w:rsidP="00E25F90">
      <w:pPr>
        <w:ind w:left="45"/>
        <w:rPr>
          <w:color w:val="1F497D"/>
        </w:rPr>
      </w:pPr>
      <w:r>
        <w:rPr>
          <w:noProof/>
        </w:rPr>
        <w:drawing>
          <wp:inline distT="0" distB="0" distL="0" distR="0" wp14:anchorId="60A30BF8" wp14:editId="5E032B9D">
            <wp:extent cx="6252210" cy="206226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1336"/>
                    <a:stretch/>
                  </pic:blipFill>
                  <pic:spPr bwMode="auto">
                    <a:xfrm>
                      <a:off x="0" y="0"/>
                      <a:ext cx="6252210" cy="2062264"/>
                    </a:xfrm>
                    <a:prstGeom prst="rect">
                      <a:avLst/>
                    </a:prstGeom>
                    <a:ln>
                      <a:noFill/>
                    </a:ln>
                    <a:extLst>
                      <a:ext uri="{53640926-AAD7-44D8-BBD7-CCE9431645EC}">
                        <a14:shadowObscured xmlns:a14="http://schemas.microsoft.com/office/drawing/2010/main"/>
                      </a:ext>
                    </a:extLst>
                  </pic:spPr>
                </pic:pic>
              </a:graphicData>
            </a:graphic>
          </wp:inline>
        </w:drawing>
      </w:r>
    </w:p>
    <w:p w:rsidR="00E25F90" w:rsidRDefault="00E25F90" w:rsidP="00E25F90">
      <w:pPr>
        <w:ind w:left="45"/>
        <w:rPr>
          <w:color w:val="1F497D"/>
        </w:rPr>
      </w:pPr>
    </w:p>
    <w:p w:rsidR="0016265F" w:rsidRDefault="0016265F">
      <w:pPr>
        <w:rPr>
          <w:color w:val="1F497D"/>
        </w:rPr>
      </w:pPr>
      <w:r>
        <w:rPr>
          <w:color w:val="1F497D"/>
        </w:rPr>
        <w:br w:type="page"/>
      </w:r>
    </w:p>
    <w:p w:rsidR="0016265F" w:rsidRDefault="0050169D" w:rsidP="0016265F">
      <w:pPr>
        <w:spacing w:before="120"/>
        <w:jc w:val="both"/>
        <w:rPr>
          <w:rFonts w:ascii="Century Gothic" w:hAnsi="Century Gothic" w:cs="Calibri"/>
          <w:b/>
          <w:bCs/>
          <w:i/>
          <w:color w:val="1F497D"/>
          <w:sz w:val="28"/>
          <w:szCs w:val="28"/>
        </w:rPr>
      </w:pPr>
      <w:r w:rsidRPr="00333CAE">
        <w:rPr>
          <w:rFonts w:ascii="Century Gothic" w:hAnsi="Century Gothic" w:cs="Calibri"/>
          <w:b/>
          <w:bCs/>
          <w:i/>
          <w:color w:val="1F497D"/>
          <w:sz w:val="32"/>
          <w:szCs w:val="32"/>
        </w:rPr>
        <w:lastRenderedPageBreak/>
        <w:t>2G-</w:t>
      </w:r>
      <w:r w:rsidR="0016265F" w:rsidRPr="00333CAE">
        <w:rPr>
          <w:rFonts w:ascii="Century Gothic" w:hAnsi="Century Gothic" w:cs="Calibri"/>
          <w:b/>
          <w:bCs/>
          <w:i/>
          <w:color w:val="1F497D"/>
          <w:sz w:val="32"/>
          <w:szCs w:val="32"/>
        </w:rPr>
        <w:t>Stampa Movimenti Contabili</w:t>
      </w:r>
    </w:p>
    <w:p w:rsidR="0016265F" w:rsidRPr="00FD0D76" w:rsidRDefault="0016265F" w:rsidP="0016265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16265F" w:rsidRPr="00C64466" w:rsidRDefault="0016265F" w:rsidP="0016265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Consultazioni e stampe</w:t>
      </w:r>
    </w:p>
    <w:p w:rsidR="0016265F" w:rsidRDefault="0016265F" w:rsidP="0016265F">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sidRPr="0016265F">
        <w:rPr>
          <w:rFonts w:ascii="Century Gothic" w:hAnsi="Century Gothic" w:cs="Calibri"/>
          <w:b/>
          <w:bCs/>
          <w:color w:val="767171"/>
        </w:rPr>
        <w:t>Stampa Movimenti Contabili</w:t>
      </w:r>
    </w:p>
    <w:p w:rsidR="005910CA" w:rsidRDefault="005910CA" w:rsidP="005910CA">
      <w:pPr>
        <w:spacing w:before="120"/>
        <w:jc w:val="both"/>
        <w:rPr>
          <w:rFonts w:ascii="Century Gothic" w:hAnsi="Century Gothic" w:cs="Calibri"/>
          <w:b/>
          <w:bCs/>
          <w:i/>
          <w:color w:val="1F497D"/>
          <w:sz w:val="28"/>
          <w:szCs w:val="28"/>
        </w:rPr>
      </w:pPr>
    </w:p>
    <w:p w:rsidR="00E25F90" w:rsidRPr="005910CA" w:rsidRDefault="00E25F90" w:rsidP="009C5948">
      <w:pPr>
        <w:jc w:val="both"/>
        <w:rPr>
          <w:rFonts w:ascii="Century Gothic" w:hAnsi="Century Gothic" w:cs="Calibri"/>
          <w:bCs/>
          <w:color w:val="1F497D"/>
          <w:szCs w:val="28"/>
        </w:rPr>
      </w:pPr>
      <w:r w:rsidRPr="005910CA">
        <w:rPr>
          <w:rFonts w:ascii="Century Gothic" w:hAnsi="Century Gothic" w:cs="Calibri"/>
          <w:bCs/>
          <w:color w:val="1F497D"/>
          <w:szCs w:val="28"/>
        </w:rPr>
        <w:t xml:space="preserve">Tramite questa funzione </w:t>
      </w:r>
      <w:r w:rsidR="00333CAE">
        <w:rPr>
          <w:rFonts w:ascii="Century Gothic" w:hAnsi="Century Gothic" w:cs="Calibri"/>
          <w:bCs/>
          <w:color w:val="1F497D"/>
          <w:szCs w:val="28"/>
        </w:rPr>
        <w:t>è</w:t>
      </w:r>
      <w:r w:rsidRPr="005910CA">
        <w:rPr>
          <w:rFonts w:ascii="Century Gothic" w:hAnsi="Century Gothic" w:cs="Calibri"/>
          <w:bCs/>
          <w:color w:val="1F497D"/>
          <w:szCs w:val="28"/>
        </w:rPr>
        <w:t xml:space="preserve"> possibile effettuare un estratto di movimenti contabili nel periodo.</w:t>
      </w:r>
    </w:p>
    <w:p w:rsidR="00E25F90" w:rsidRPr="0016265F" w:rsidRDefault="00E25F90" w:rsidP="009C5948">
      <w:pPr>
        <w:jc w:val="both"/>
        <w:rPr>
          <w:rFonts w:ascii="Century Gothic" w:hAnsi="Century Gothic" w:cs="Calibri"/>
          <w:bCs/>
          <w:i/>
          <w:color w:val="1F497D"/>
          <w:szCs w:val="28"/>
        </w:rPr>
      </w:pPr>
      <w:r w:rsidRPr="005910CA">
        <w:rPr>
          <w:rFonts w:ascii="Century Gothic" w:hAnsi="Century Gothic" w:cs="Calibri"/>
          <w:bCs/>
          <w:color w:val="1F497D"/>
          <w:szCs w:val="28"/>
        </w:rPr>
        <w:t>Si procede scrivendo il periodo e cliccando il tasto Cerca appa</w:t>
      </w:r>
      <w:r w:rsidR="00333CAE">
        <w:rPr>
          <w:rFonts w:ascii="Century Gothic" w:hAnsi="Century Gothic" w:cs="Calibri"/>
          <w:bCs/>
          <w:color w:val="1F497D"/>
          <w:szCs w:val="28"/>
        </w:rPr>
        <w:t>iono</w:t>
      </w:r>
      <w:r w:rsidRPr="005910CA">
        <w:rPr>
          <w:rFonts w:ascii="Century Gothic" w:hAnsi="Century Gothic" w:cs="Calibri"/>
          <w:bCs/>
          <w:color w:val="1F497D"/>
          <w:szCs w:val="28"/>
        </w:rPr>
        <w:t xml:space="preserve"> i movimenti </w:t>
      </w:r>
      <w:r w:rsidR="00333CAE">
        <w:rPr>
          <w:rFonts w:ascii="Century Gothic" w:hAnsi="Century Gothic" w:cs="Calibri"/>
          <w:bCs/>
          <w:color w:val="1F497D"/>
          <w:szCs w:val="28"/>
        </w:rPr>
        <w:t>nell’elenco sottostante</w:t>
      </w:r>
    </w:p>
    <w:p w:rsidR="00E25F90" w:rsidRPr="0016265F" w:rsidRDefault="00333CAE" w:rsidP="0016265F">
      <w:pPr>
        <w:jc w:val="both"/>
        <w:rPr>
          <w:rFonts w:ascii="Century Gothic" w:hAnsi="Century Gothic" w:cs="Calibri"/>
          <w:color w:val="1F497D"/>
        </w:rPr>
      </w:pPr>
      <w:r>
        <w:rPr>
          <w:rFonts w:ascii="Century Gothic" w:hAnsi="Century Gothic" w:cs="Calibri"/>
          <w:color w:val="1F497D"/>
        </w:rPr>
        <w:t>E’</w:t>
      </w:r>
      <w:r w:rsidR="00E25F90" w:rsidRPr="0016265F">
        <w:rPr>
          <w:rFonts w:ascii="Century Gothic" w:hAnsi="Century Gothic" w:cs="Calibri"/>
          <w:color w:val="1F497D"/>
        </w:rPr>
        <w:t xml:space="preserve"> possibile dunque:</w:t>
      </w:r>
    </w:p>
    <w:p w:rsidR="00E25F90" w:rsidRPr="0016265F" w:rsidRDefault="00E25F90" w:rsidP="0016265F">
      <w:pPr>
        <w:pStyle w:val="Paragrafoelenco"/>
        <w:numPr>
          <w:ilvl w:val="0"/>
          <w:numId w:val="35"/>
        </w:numPr>
        <w:jc w:val="both"/>
        <w:rPr>
          <w:rFonts w:ascii="Century Gothic" w:hAnsi="Century Gothic" w:cs="Calibri"/>
          <w:color w:val="1F497D"/>
        </w:rPr>
      </w:pPr>
      <w:proofErr w:type="gramStart"/>
      <w:r w:rsidRPr="0016265F">
        <w:rPr>
          <w:rFonts w:ascii="Century Gothic" w:hAnsi="Century Gothic" w:cs="Calibri"/>
          <w:color w:val="1F497D"/>
        </w:rPr>
        <w:t>aprire</w:t>
      </w:r>
      <w:proofErr w:type="gramEnd"/>
      <w:r w:rsidRPr="0016265F">
        <w:rPr>
          <w:rFonts w:ascii="Century Gothic" w:hAnsi="Century Gothic" w:cs="Calibri"/>
          <w:color w:val="1F497D"/>
        </w:rPr>
        <w:t xml:space="preserve"> la finestra di dettaglio movimento contabile con doppio click in griglia</w:t>
      </w:r>
    </w:p>
    <w:p w:rsidR="00E25F90" w:rsidRPr="0016265F" w:rsidRDefault="00E25F90" w:rsidP="0016265F">
      <w:pPr>
        <w:pStyle w:val="Paragrafoelenco"/>
        <w:numPr>
          <w:ilvl w:val="0"/>
          <w:numId w:val="35"/>
        </w:numPr>
        <w:jc w:val="both"/>
        <w:rPr>
          <w:rFonts w:ascii="Century Gothic" w:hAnsi="Century Gothic" w:cs="Calibri"/>
          <w:color w:val="1F497D"/>
        </w:rPr>
      </w:pPr>
      <w:proofErr w:type="gramStart"/>
      <w:r w:rsidRPr="0016265F">
        <w:rPr>
          <w:rFonts w:ascii="Century Gothic" w:hAnsi="Century Gothic" w:cs="Calibri"/>
          <w:color w:val="1F497D"/>
        </w:rPr>
        <w:t>esportare</w:t>
      </w:r>
      <w:proofErr w:type="gramEnd"/>
      <w:r w:rsidRPr="0016265F">
        <w:rPr>
          <w:rFonts w:ascii="Century Gothic" w:hAnsi="Century Gothic" w:cs="Calibri"/>
          <w:color w:val="1F497D"/>
        </w:rPr>
        <w:t xml:space="preserve"> in CSV la lista dei movimenti</w:t>
      </w:r>
    </w:p>
    <w:p w:rsidR="00E25F90" w:rsidRPr="0016265F" w:rsidRDefault="00E25F90" w:rsidP="0016265F">
      <w:pPr>
        <w:pStyle w:val="Paragrafoelenco"/>
        <w:numPr>
          <w:ilvl w:val="0"/>
          <w:numId w:val="35"/>
        </w:numPr>
        <w:jc w:val="both"/>
        <w:rPr>
          <w:rFonts w:ascii="Calibri" w:hAnsi="Calibri" w:cs="Calibri"/>
          <w:color w:val="1F497D"/>
        </w:rPr>
      </w:pPr>
      <w:proofErr w:type="gramStart"/>
      <w:r w:rsidRPr="0016265F">
        <w:rPr>
          <w:rFonts w:ascii="Century Gothic" w:hAnsi="Century Gothic" w:cs="Calibri"/>
          <w:color w:val="1F497D"/>
        </w:rPr>
        <w:t>esportare</w:t>
      </w:r>
      <w:proofErr w:type="gramEnd"/>
      <w:r w:rsidRPr="0016265F">
        <w:rPr>
          <w:rFonts w:ascii="Century Gothic" w:hAnsi="Century Gothic" w:cs="Calibri"/>
          <w:color w:val="1F497D"/>
        </w:rPr>
        <w:t xml:space="preserve"> in WORD la lista dei movimenti</w:t>
      </w:r>
    </w:p>
    <w:p w:rsidR="00E25F90" w:rsidRPr="0016265F" w:rsidRDefault="00E25F90" w:rsidP="00E25F90">
      <w:pPr>
        <w:ind w:left="45"/>
        <w:rPr>
          <w:rFonts w:ascii="Calibri" w:hAnsi="Calibri" w:cs="Calibri"/>
          <w:color w:val="1F497D"/>
        </w:rPr>
      </w:pPr>
    </w:p>
    <w:p w:rsidR="0016265F" w:rsidRDefault="0016265F">
      <w:pPr>
        <w:rPr>
          <w:rFonts w:ascii="Calibri" w:hAnsi="Calibri" w:cs="Calibri"/>
          <w:color w:val="1F497D"/>
        </w:rPr>
      </w:pPr>
      <w:r>
        <w:rPr>
          <w:rFonts w:ascii="Calibri" w:hAnsi="Calibri" w:cs="Calibri"/>
          <w:color w:val="1F497D"/>
        </w:rPr>
        <w:br w:type="page"/>
      </w:r>
    </w:p>
    <w:p w:rsidR="0016265F" w:rsidRDefault="0050169D" w:rsidP="0016265F">
      <w:pPr>
        <w:spacing w:before="120"/>
        <w:jc w:val="both"/>
        <w:rPr>
          <w:rFonts w:ascii="Century Gothic" w:hAnsi="Century Gothic" w:cs="Calibri"/>
          <w:b/>
          <w:bCs/>
          <w:i/>
          <w:color w:val="1F497D"/>
          <w:sz w:val="28"/>
          <w:szCs w:val="28"/>
        </w:rPr>
      </w:pPr>
      <w:r w:rsidRPr="002D1F50">
        <w:rPr>
          <w:rFonts w:ascii="Century Gothic" w:hAnsi="Century Gothic" w:cs="Calibri"/>
          <w:b/>
          <w:bCs/>
          <w:i/>
          <w:color w:val="1F497D"/>
          <w:sz w:val="32"/>
          <w:szCs w:val="32"/>
        </w:rPr>
        <w:lastRenderedPageBreak/>
        <w:t>2H-</w:t>
      </w:r>
      <w:r w:rsidR="0081309B" w:rsidRPr="002D1F50">
        <w:rPr>
          <w:rFonts w:ascii="Century Gothic" w:hAnsi="Century Gothic" w:cs="Calibri"/>
          <w:b/>
          <w:bCs/>
          <w:i/>
          <w:color w:val="1F497D"/>
          <w:sz w:val="32"/>
          <w:szCs w:val="32"/>
        </w:rPr>
        <w:t>Giornale Contabile/Estratto conto per data sistema</w:t>
      </w:r>
    </w:p>
    <w:p w:rsidR="0016265F" w:rsidRPr="00FD0D76" w:rsidRDefault="0016265F" w:rsidP="0016265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16265F" w:rsidRPr="00C64466" w:rsidRDefault="0016265F" w:rsidP="0016265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Consultazioni e stampe</w:t>
      </w:r>
    </w:p>
    <w:p w:rsidR="0016265F" w:rsidRDefault="0016265F" w:rsidP="0016265F">
      <w:pPr>
        <w:spacing w:before="120"/>
        <w:jc w:val="both"/>
        <w:rPr>
          <w:rFonts w:ascii="Century Gothic" w:hAnsi="Century Gothic" w:cs="Calibri"/>
          <w:b/>
          <w:bCs/>
          <w:color w:val="767171"/>
        </w:rPr>
      </w:pPr>
      <w:r w:rsidRPr="00C64466">
        <w:rPr>
          <w:rFonts w:ascii="Century Gothic" w:hAnsi="Century Gothic" w:cs="Calibri"/>
          <w:b/>
          <w:bCs/>
          <w:color w:val="1F497D"/>
        </w:rPr>
        <w:t>Programma –</w:t>
      </w:r>
      <w:r w:rsidRPr="0081309B">
        <w:rPr>
          <w:rFonts w:ascii="Century Gothic" w:hAnsi="Century Gothic" w:cs="Calibri"/>
          <w:b/>
          <w:bCs/>
          <w:color w:val="767171"/>
        </w:rPr>
        <w:t xml:space="preserve"> </w:t>
      </w:r>
      <w:r w:rsidR="0081309B" w:rsidRPr="0081309B">
        <w:rPr>
          <w:rFonts w:ascii="Century Gothic" w:hAnsi="Century Gothic" w:cs="Calibri"/>
          <w:b/>
          <w:bCs/>
          <w:color w:val="767171"/>
        </w:rPr>
        <w:t xml:space="preserve">Giornale Contabile/Estratto </w:t>
      </w:r>
      <w:proofErr w:type="gramStart"/>
      <w:r w:rsidR="0081309B" w:rsidRPr="0081309B">
        <w:rPr>
          <w:rFonts w:ascii="Century Gothic" w:hAnsi="Century Gothic" w:cs="Calibri"/>
          <w:b/>
          <w:bCs/>
          <w:color w:val="767171"/>
        </w:rPr>
        <w:t>conto  per</w:t>
      </w:r>
      <w:proofErr w:type="gramEnd"/>
      <w:r w:rsidR="0081309B" w:rsidRPr="0081309B">
        <w:rPr>
          <w:rFonts w:ascii="Century Gothic" w:hAnsi="Century Gothic" w:cs="Calibri"/>
          <w:b/>
          <w:bCs/>
          <w:color w:val="767171"/>
        </w:rPr>
        <w:t xml:space="preserve"> data sistema</w:t>
      </w:r>
    </w:p>
    <w:p w:rsidR="005910CA" w:rsidRDefault="005910CA" w:rsidP="005910CA">
      <w:pPr>
        <w:spacing w:before="120"/>
        <w:jc w:val="both"/>
        <w:rPr>
          <w:rFonts w:ascii="Century Gothic" w:hAnsi="Century Gothic" w:cs="Calibri"/>
          <w:b/>
          <w:bCs/>
          <w:i/>
          <w:color w:val="1F497D"/>
          <w:sz w:val="28"/>
          <w:szCs w:val="28"/>
        </w:rPr>
      </w:pPr>
    </w:p>
    <w:p w:rsidR="00E25F90" w:rsidRPr="0081309B" w:rsidRDefault="00E25F90" w:rsidP="0081309B">
      <w:pPr>
        <w:spacing w:before="120"/>
        <w:jc w:val="both"/>
        <w:rPr>
          <w:rFonts w:ascii="Century Gothic" w:hAnsi="Century Gothic" w:cs="Calibri"/>
          <w:bCs/>
          <w:i/>
          <w:color w:val="1F497D"/>
          <w:szCs w:val="28"/>
        </w:rPr>
      </w:pPr>
      <w:r w:rsidRPr="0081309B">
        <w:rPr>
          <w:rFonts w:ascii="Century Gothic" w:hAnsi="Century Gothic" w:cs="Calibri"/>
          <w:bCs/>
          <w:i/>
          <w:color w:val="1F497D"/>
          <w:szCs w:val="28"/>
        </w:rPr>
        <w:t xml:space="preserve">Tramite queste funzioni di controllo </w:t>
      </w:r>
      <w:r w:rsidR="002D1F50">
        <w:rPr>
          <w:rFonts w:ascii="Century Gothic" w:hAnsi="Century Gothic" w:cs="Calibri"/>
          <w:bCs/>
          <w:i/>
          <w:color w:val="1F497D"/>
          <w:szCs w:val="28"/>
        </w:rPr>
        <w:t>è</w:t>
      </w:r>
      <w:r w:rsidRPr="0081309B">
        <w:rPr>
          <w:rFonts w:ascii="Century Gothic" w:hAnsi="Century Gothic" w:cs="Calibri"/>
          <w:bCs/>
          <w:i/>
          <w:color w:val="1F497D"/>
          <w:szCs w:val="28"/>
        </w:rPr>
        <w:t xml:space="preserve"> possibile ricercare movimenti contabili con data creazione diversa dalla data movimento, offre quindi la possibilità di cercare eventuali movimenti creati nell’ultimo periodo ma relativi a giornate diversi </w:t>
      </w:r>
      <w:proofErr w:type="gramStart"/>
      <w:r w:rsidRPr="0081309B">
        <w:rPr>
          <w:rFonts w:ascii="Century Gothic" w:hAnsi="Century Gothic" w:cs="Calibri"/>
          <w:bCs/>
          <w:i/>
          <w:color w:val="1F497D"/>
          <w:szCs w:val="28"/>
        </w:rPr>
        <w:t>per  individuare</w:t>
      </w:r>
      <w:proofErr w:type="gramEnd"/>
      <w:r w:rsidRPr="0081309B">
        <w:rPr>
          <w:rFonts w:ascii="Century Gothic" w:hAnsi="Century Gothic" w:cs="Calibri"/>
          <w:bCs/>
          <w:i/>
          <w:color w:val="1F497D"/>
          <w:szCs w:val="28"/>
        </w:rPr>
        <w:t xml:space="preserve"> possibili errori di registrazione.</w:t>
      </w:r>
    </w:p>
    <w:p w:rsidR="002D1F50" w:rsidRDefault="002D1F50" w:rsidP="0081309B">
      <w:pPr>
        <w:spacing w:before="120"/>
        <w:jc w:val="both"/>
        <w:rPr>
          <w:rFonts w:ascii="Century Gothic" w:hAnsi="Century Gothic" w:cs="Calibri"/>
          <w:bCs/>
          <w:i/>
          <w:color w:val="1F497D"/>
          <w:szCs w:val="28"/>
        </w:rPr>
      </w:pPr>
    </w:p>
    <w:p w:rsidR="00E25F90" w:rsidRPr="0081309B" w:rsidRDefault="00E25F90" w:rsidP="0081309B">
      <w:pPr>
        <w:spacing w:before="120"/>
        <w:jc w:val="both"/>
        <w:rPr>
          <w:rFonts w:ascii="Century Gothic" w:hAnsi="Century Gothic" w:cs="Calibri"/>
          <w:bCs/>
          <w:i/>
          <w:color w:val="1F497D"/>
          <w:szCs w:val="28"/>
        </w:rPr>
      </w:pPr>
      <w:r w:rsidRPr="0081309B">
        <w:rPr>
          <w:rFonts w:ascii="Century Gothic" w:hAnsi="Century Gothic" w:cs="Calibri"/>
          <w:bCs/>
          <w:i/>
          <w:color w:val="1F497D"/>
          <w:szCs w:val="28"/>
        </w:rPr>
        <w:t>Si procede inserendo il periodo desiderato e premendo il tasto cerca appariranno i risultati in griglia.</w:t>
      </w:r>
    </w:p>
    <w:p w:rsidR="00E25F90" w:rsidRPr="0081309B" w:rsidRDefault="002D1F50" w:rsidP="0081309B">
      <w:pPr>
        <w:spacing w:before="120"/>
        <w:jc w:val="both"/>
        <w:rPr>
          <w:rFonts w:ascii="Century Gothic" w:hAnsi="Century Gothic" w:cs="Calibri"/>
          <w:bCs/>
          <w:i/>
          <w:color w:val="1F497D"/>
          <w:szCs w:val="28"/>
        </w:rPr>
      </w:pPr>
      <w:r>
        <w:rPr>
          <w:rFonts w:ascii="Century Gothic" w:hAnsi="Century Gothic" w:cs="Calibri"/>
          <w:bCs/>
          <w:i/>
          <w:color w:val="1F497D"/>
          <w:szCs w:val="28"/>
        </w:rPr>
        <w:t>E’</w:t>
      </w:r>
      <w:r w:rsidR="00E25F90" w:rsidRPr="0081309B">
        <w:rPr>
          <w:rFonts w:ascii="Century Gothic" w:hAnsi="Century Gothic" w:cs="Calibri"/>
          <w:bCs/>
          <w:i/>
          <w:color w:val="1F497D"/>
          <w:szCs w:val="28"/>
        </w:rPr>
        <w:t xml:space="preserve"> possibile sempre esportare in CSV i movimenti risultato.</w:t>
      </w:r>
    </w:p>
    <w:p w:rsidR="00E25F90" w:rsidRDefault="00E25F90" w:rsidP="0081309B">
      <w:pPr>
        <w:spacing w:before="120"/>
        <w:jc w:val="both"/>
        <w:rPr>
          <w:rFonts w:ascii="Century Gothic" w:hAnsi="Century Gothic" w:cs="Calibri"/>
          <w:bCs/>
          <w:i/>
          <w:color w:val="1F497D"/>
          <w:szCs w:val="28"/>
        </w:rPr>
      </w:pPr>
    </w:p>
    <w:p w:rsidR="0081309B" w:rsidRDefault="0081309B">
      <w:pPr>
        <w:rPr>
          <w:rFonts w:ascii="Century Gothic" w:hAnsi="Century Gothic" w:cs="Calibri"/>
          <w:bCs/>
          <w:i/>
          <w:color w:val="1F497D"/>
          <w:szCs w:val="28"/>
        </w:rPr>
      </w:pPr>
      <w:r>
        <w:rPr>
          <w:rFonts w:ascii="Century Gothic" w:hAnsi="Century Gothic" w:cs="Calibri"/>
          <w:bCs/>
          <w:i/>
          <w:color w:val="1F497D"/>
          <w:szCs w:val="28"/>
        </w:rPr>
        <w:br w:type="page"/>
      </w:r>
    </w:p>
    <w:p w:rsidR="00C42640" w:rsidRDefault="001F33E1" w:rsidP="00C42640">
      <w:pPr>
        <w:spacing w:before="120"/>
        <w:jc w:val="center"/>
        <w:rPr>
          <w:rFonts w:ascii="Century Gothic" w:hAnsi="Century Gothic" w:cs="Calibri"/>
          <w:b/>
          <w:bCs/>
          <w:i/>
          <w:color w:val="1F497D"/>
          <w:sz w:val="32"/>
          <w:szCs w:val="32"/>
        </w:rPr>
      </w:pPr>
      <w:r>
        <w:rPr>
          <w:rFonts w:ascii="Century Gothic" w:hAnsi="Century Gothic" w:cs="Calibri"/>
          <w:b/>
          <w:bCs/>
          <w:i/>
          <w:color w:val="2E74B5" w:themeColor="accent1" w:themeShade="BF"/>
          <w:sz w:val="32"/>
          <w:szCs w:val="32"/>
        </w:rPr>
        <w:lastRenderedPageBreak/>
        <w:t>3-</w:t>
      </w:r>
      <w:r w:rsidR="00C42640">
        <w:rPr>
          <w:rFonts w:ascii="Century Gothic" w:hAnsi="Century Gothic" w:cs="Calibri"/>
          <w:b/>
          <w:bCs/>
          <w:i/>
          <w:color w:val="2E74B5" w:themeColor="accent1" w:themeShade="BF"/>
          <w:sz w:val="32"/>
          <w:szCs w:val="32"/>
        </w:rPr>
        <w:t>T</w:t>
      </w:r>
      <w:r w:rsidR="00C42640" w:rsidRPr="00C42640">
        <w:rPr>
          <w:rFonts w:ascii="Century Gothic" w:hAnsi="Century Gothic" w:cs="Calibri"/>
          <w:b/>
          <w:bCs/>
          <w:i/>
          <w:color w:val="2E74B5" w:themeColor="accent1" w:themeShade="BF"/>
          <w:sz w:val="32"/>
          <w:szCs w:val="32"/>
        </w:rPr>
        <w:t xml:space="preserve">enere allineati i fogli cassa </w:t>
      </w:r>
      <w:r w:rsidR="00E84465">
        <w:rPr>
          <w:rFonts w:ascii="Century Gothic" w:hAnsi="Century Gothic" w:cs="Calibri"/>
          <w:b/>
          <w:bCs/>
          <w:i/>
          <w:color w:val="2E74B5" w:themeColor="accent1" w:themeShade="BF"/>
          <w:sz w:val="32"/>
          <w:szCs w:val="32"/>
        </w:rPr>
        <w:t>compagnie</w:t>
      </w:r>
      <w:r w:rsidR="006B6388" w:rsidRPr="006B6388">
        <w:rPr>
          <w:rFonts w:ascii="Century Gothic" w:hAnsi="Century Gothic" w:cs="Calibri"/>
          <w:b/>
          <w:bCs/>
          <w:i/>
          <w:color w:val="FF0000"/>
          <w:sz w:val="32"/>
          <w:szCs w:val="32"/>
        </w:rPr>
        <w:t>(livello2)</w:t>
      </w:r>
    </w:p>
    <w:p w:rsidR="00E84465" w:rsidRPr="00DA0B0F" w:rsidRDefault="00E84465" w:rsidP="00116B0F">
      <w:pPr>
        <w:spacing w:before="120"/>
        <w:jc w:val="both"/>
        <w:rPr>
          <w:rFonts w:ascii="Century Gothic" w:hAnsi="Century Gothic" w:cs="Calibri"/>
          <w:bCs/>
          <w:color w:val="1F497D"/>
          <w:szCs w:val="28"/>
        </w:rPr>
      </w:pPr>
      <w:r w:rsidRPr="00DA0B0F">
        <w:rPr>
          <w:rFonts w:ascii="Century Gothic" w:hAnsi="Century Gothic" w:cs="Calibri"/>
          <w:bCs/>
          <w:color w:val="1F497D"/>
          <w:szCs w:val="28"/>
        </w:rPr>
        <w:t>Allineare il foglio cassa significa verificare che le scritture presenti in AssiEasy</w:t>
      </w:r>
      <w:r w:rsidR="00BC0123" w:rsidRPr="00DA0B0F">
        <w:rPr>
          <w:rFonts w:ascii="Century Gothic" w:hAnsi="Century Gothic" w:cs="Calibri"/>
          <w:bCs/>
          <w:color w:val="1F497D"/>
          <w:szCs w:val="28"/>
        </w:rPr>
        <w:t xml:space="preserve"> nella sezione visione foglio cassa,</w:t>
      </w:r>
      <w:r w:rsidRPr="00DA0B0F">
        <w:rPr>
          <w:rFonts w:ascii="Century Gothic" w:hAnsi="Century Gothic" w:cs="Calibri"/>
          <w:bCs/>
          <w:color w:val="1F497D"/>
          <w:szCs w:val="28"/>
        </w:rPr>
        <w:t xml:space="preserve"> siano le stesse riportate sui fogli cassa di compagnia</w:t>
      </w:r>
      <w:r w:rsidR="003B3D54" w:rsidRPr="00DA0B0F">
        <w:rPr>
          <w:rFonts w:ascii="Century Gothic" w:hAnsi="Century Gothic" w:cs="Calibri"/>
          <w:bCs/>
          <w:color w:val="1F497D"/>
          <w:szCs w:val="28"/>
        </w:rPr>
        <w:t xml:space="preserve">. Questo controllo è da farsi soprattutto </w:t>
      </w:r>
      <w:r w:rsidRPr="00DA0B0F">
        <w:rPr>
          <w:rFonts w:ascii="Century Gothic" w:hAnsi="Century Gothic" w:cs="Calibri"/>
          <w:bCs/>
          <w:color w:val="1F497D"/>
          <w:szCs w:val="28"/>
        </w:rPr>
        <w:t xml:space="preserve">per </w:t>
      </w:r>
      <w:r w:rsidR="003B3D54" w:rsidRPr="00DA0B0F">
        <w:rPr>
          <w:rFonts w:ascii="Century Gothic" w:hAnsi="Century Gothic" w:cs="Calibri"/>
          <w:bCs/>
          <w:color w:val="1F497D"/>
          <w:szCs w:val="28"/>
        </w:rPr>
        <w:t xml:space="preserve">i dati di foglio cassa acquisiti tramite </w:t>
      </w:r>
      <w:r w:rsidRPr="00DA0B0F">
        <w:rPr>
          <w:rFonts w:ascii="Century Gothic" w:hAnsi="Century Gothic" w:cs="Calibri"/>
          <w:bCs/>
          <w:color w:val="1F497D"/>
          <w:szCs w:val="28"/>
        </w:rPr>
        <w:t>flussi</w:t>
      </w:r>
      <w:r w:rsidR="003B3D54" w:rsidRPr="00DA0B0F">
        <w:rPr>
          <w:rFonts w:ascii="Century Gothic" w:hAnsi="Century Gothic" w:cs="Calibri"/>
          <w:bCs/>
          <w:color w:val="1F497D"/>
          <w:szCs w:val="28"/>
        </w:rPr>
        <w:t xml:space="preserve"> automatici da compagnia</w:t>
      </w:r>
      <w:r w:rsidRPr="00DA0B0F">
        <w:rPr>
          <w:rFonts w:ascii="Century Gothic" w:hAnsi="Century Gothic" w:cs="Calibri"/>
          <w:bCs/>
          <w:color w:val="1F497D"/>
          <w:szCs w:val="28"/>
        </w:rPr>
        <w:t xml:space="preserve">; </w:t>
      </w:r>
      <w:r w:rsidRPr="00DA0B0F">
        <w:rPr>
          <w:rFonts w:ascii="Century Gothic" w:hAnsi="Century Gothic" w:cs="Calibri"/>
          <w:bCs/>
          <w:color w:val="1F497D"/>
          <w:szCs w:val="28"/>
          <w:u w:val="single"/>
        </w:rPr>
        <w:t xml:space="preserve">per le collaborazioni e per le compagnie che non inviano flusso essendo </w:t>
      </w:r>
      <w:r w:rsidR="003B3D54" w:rsidRPr="00DA0B0F">
        <w:rPr>
          <w:rFonts w:ascii="Century Gothic" w:hAnsi="Century Gothic" w:cs="Calibri"/>
          <w:bCs/>
          <w:color w:val="1F497D"/>
          <w:szCs w:val="28"/>
          <w:u w:val="single"/>
        </w:rPr>
        <w:t xml:space="preserve">la generazione degli incassi </w:t>
      </w:r>
      <w:r w:rsidRPr="00DA0B0F">
        <w:rPr>
          <w:rFonts w:ascii="Century Gothic" w:hAnsi="Century Gothic" w:cs="Calibri"/>
          <w:bCs/>
          <w:color w:val="1F497D"/>
          <w:szCs w:val="28"/>
          <w:u w:val="single"/>
        </w:rPr>
        <w:t xml:space="preserve">un’attività manuale si </w:t>
      </w:r>
      <w:r w:rsidR="00DD6CCC" w:rsidRPr="00DA0B0F">
        <w:rPr>
          <w:rFonts w:ascii="Century Gothic" w:hAnsi="Century Gothic" w:cs="Calibri"/>
          <w:bCs/>
          <w:color w:val="1F497D"/>
          <w:szCs w:val="28"/>
          <w:u w:val="single"/>
        </w:rPr>
        <w:t>presume</w:t>
      </w:r>
      <w:r w:rsidRPr="00DA0B0F">
        <w:rPr>
          <w:rFonts w:ascii="Century Gothic" w:hAnsi="Century Gothic" w:cs="Calibri"/>
          <w:bCs/>
          <w:color w:val="1F497D"/>
          <w:szCs w:val="28"/>
          <w:u w:val="single"/>
        </w:rPr>
        <w:t xml:space="preserve"> che </w:t>
      </w:r>
      <w:r w:rsidR="00DD6CCC" w:rsidRPr="00DA0B0F">
        <w:rPr>
          <w:rFonts w:ascii="Century Gothic" w:hAnsi="Century Gothic" w:cs="Calibri"/>
          <w:bCs/>
          <w:color w:val="1F497D"/>
          <w:szCs w:val="28"/>
          <w:u w:val="single"/>
        </w:rPr>
        <w:t>questa</w:t>
      </w:r>
      <w:r w:rsidRPr="00DA0B0F">
        <w:rPr>
          <w:rFonts w:ascii="Century Gothic" w:hAnsi="Century Gothic" w:cs="Calibri"/>
          <w:bCs/>
          <w:color w:val="1F497D"/>
          <w:szCs w:val="28"/>
          <w:u w:val="single"/>
        </w:rPr>
        <w:t xml:space="preserve"> attività si già stata </w:t>
      </w:r>
      <w:r w:rsidR="003B3D54" w:rsidRPr="00DA0B0F">
        <w:rPr>
          <w:rFonts w:ascii="Century Gothic" w:hAnsi="Century Gothic" w:cs="Calibri"/>
          <w:bCs/>
          <w:color w:val="1F497D"/>
          <w:szCs w:val="28"/>
          <w:u w:val="single"/>
        </w:rPr>
        <w:t>effettuata</w:t>
      </w:r>
      <w:r w:rsidRPr="00DA0B0F">
        <w:rPr>
          <w:rFonts w:ascii="Century Gothic" w:hAnsi="Century Gothic" w:cs="Calibri"/>
          <w:bCs/>
          <w:color w:val="1F497D"/>
          <w:szCs w:val="28"/>
          <w:u w:val="single"/>
        </w:rPr>
        <w:t xml:space="preserve"> a monte tramite l’incasso dei titoli e contestuale chiusura giornaliera</w:t>
      </w:r>
      <w:r w:rsidR="003B3D54" w:rsidRPr="00DA0B0F">
        <w:rPr>
          <w:rFonts w:ascii="Century Gothic" w:hAnsi="Century Gothic" w:cs="Calibri"/>
          <w:bCs/>
          <w:color w:val="1F497D"/>
          <w:szCs w:val="28"/>
          <w:u w:val="single"/>
        </w:rPr>
        <w:t>/</w:t>
      </w:r>
      <w:r w:rsidRPr="00DA0B0F">
        <w:rPr>
          <w:rFonts w:ascii="Century Gothic" w:hAnsi="Century Gothic" w:cs="Calibri"/>
          <w:bCs/>
          <w:color w:val="1F497D"/>
          <w:szCs w:val="28"/>
          <w:u w:val="single"/>
        </w:rPr>
        <w:t>periodica</w:t>
      </w:r>
      <w:r w:rsidRPr="00DA0B0F">
        <w:rPr>
          <w:rFonts w:ascii="Century Gothic" w:hAnsi="Century Gothic" w:cs="Calibri"/>
          <w:bCs/>
          <w:color w:val="1F497D"/>
          <w:szCs w:val="28"/>
        </w:rPr>
        <w:t>.</w:t>
      </w:r>
    </w:p>
    <w:p w:rsidR="00DA0B0F" w:rsidRDefault="00DD6CCC" w:rsidP="00116B0F">
      <w:pPr>
        <w:spacing w:before="120"/>
        <w:jc w:val="both"/>
        <w:rPr>
          <w:rFonts w:ascii="Century Gothic" w:hAnsi="Century Gothic" w:cs="Calibri"/>
          <w:bCs/>
          <w:color w:val="1F497D"/>
          <w:szCs w:val="28"/>
        </w:rPr>
      </w:pPr>
      <w:r w:rsidRPr="00DA0B0F">
        <w:rPr>
          <w:rFonts w:ascii="Century Gothic" w:hAnsi="Century Gothic" w:cs="Calibri"/>
          <w:bCs/>
          <w:color w:val="1F497D"/>
          <w:szCs w:val="28"/>
        </w:rPr>
        <w:t>Nell</w:t>
      </w:r>
      <w:r w:rsidR="00E84465" w:rsidRPr="00DA0B0F">
        <w:rPr>
          <w:rFonts w:ascii="Century Gothic" w:hAnsi="Century Gothic" w:cs="Calibri"/>
          <w:bCs/>
          <w:color w:val="1F497D"/>
          <w:szCs w:val="28"/>
        </w:rPr>
        <w:t>e scritture di foglio cassa provenienti</w:t>
      </w:r>
      <w:r w:rsidRPr="00DA0B0F">
        <w:rPr>
          <w:rFonts w:ascii="Century Gothic" w:hAnsi="Century Gothic" w:cs="Calibri"/>
          <w:bCs/>
          <w:color w:val="1F497D"/>
          <w:szCs w:val="28"/>
        </w:rPr>
        <w:t xml:space="preserve"> da compagnia, a parte qualche eccezione di compagnie con difficoltà temporanee nel passaggio flussi, sono sempre presenti </w:t>
      </w:r>
      <w:r w:rsidR="00E84465" w:rsidRPr="00DA0B0F">
        <w:rPr>
          <w:rFonts w:ascii="Century Gothic" w:hAnsi="Century Gothic" w:cs="Calibri"/>
          <w:bCs/>
          <w:color w:val="1F497D"/>
          <w:szCs w:val="28"/>
        </w:rPr>
        <w:t xml:space="preserve">i premi </w:t>
      </w:r>
      <w:r w:rsidRPr="00DA0B0F">
        <w:rPr>
          <w:rFonts w:ascii="Century Gothic" w:hAnsi="Century Gothic" w:cs="Calibri"/>
          <w:bCs/>
          <w:color w:val="1F497D"/>
          <w:szCs w:val="28"/>
        </w:rPr>
        <w:t>assicurativi ma non sempre sono riportate le partite non tecniche (PNT) come ad es. rimesse, rappel, contributi, spese legali, storni di incassi effettuati presso la compagnia, adeguamenti premi e provvigioni,</w:t>
      </w:r>
      <w:r w:rsidR="00BC0123" w:rsidRPr="00DA0B0F">
        <w:rPr>
          <w:rFonts w:ascii="Century Gothic" w:hAnsi="Century Gothic" w:cs="Calibri"/>
          <w:bCs/>
          <w:color w:val="1F497D"/>
          <w:szCs w:val="28"/>
        </w:rPr>
        <w:t xml:space="preserve"> pagamento sinistri,</w:t>
      </w:r>
      <w:r w:rsidR="00DA0B0F">
        <w:rPr>
          <w:rFonts w:ascii="Century Gothic" w:hAnsi="Century Gothic" w:cs="Calibri"/>
          <w:bCs/>
          <w:color w:val="1F497D"/>
          <w:szCs w:val="28"/>
        </w:rPr>
        <w:t xml:space="preserve"> </w:t>
      </w:r>
      <w:proofErr w:type="gramStart"/>
      <w:r w:rsidR="00DA0B0F">
        <w:rPr>
          <w:rFonts w:ascii="Century Gothic" w:hAnsi="Century Gothic" w:cs="Calibri"/>
          <w:bCs/>
          <w:color w:val="1F497D"/>
          <w:szCs w:val="28"/>
        </w:rPr>
        <w:t>ecc..</w:t>
      </w:r>
      <w:proofErr w:type="gramEnd"/>
    </w:p>
    <w:p w:rsidR="00BC0123" w:rsidRPr="00DA0B0F" w:rsidRDefault="00DA0B0F" w:rsidP="00116B0F">
      <w:pPr>
        <w:spacing w:before="120"/>
        <w:jc w:val="both"/>
        <w:rPr>
          <w:rFonts w:ascii="Century Gothic" w:hAnsi="Century Gothic" w:cs="Calibri"/>
          <w:bCs/>
          <w:color w:val="1F497D"/>
          <w:szCs w:val="28"/>
        </w:rPr>
      </w:pPr>
      <w:r>
        <w:rPr>
          <w:rFonts w:ascii="Century Gothic" w:hAnsi="Century Gothic" w:cs="Calibri"/>
          <w:bCs/>
          <w:color w:val="1F497D"/>
          <w:szCs w:val="28"/>
        </w:rPr>
        <w:t>In</w:t>
      </w:r>
      <w:r w:rsidR="00BC0123" w:rsidRPr="00DA0B0F">
        <w:rPr>
          <w:rFonts w:ascii="Century Gothic" w:hAnsi="Century Gothic" w:cs="Calibri"/>
          <w:bCs/>
          <w:color w:val="1F497D"/>
          <w:szCs w:val="28"/>
        </w:rPr>
        <w:t xml:space="preserve"> entrambe i casi, n</w:t>
      </w:r>
      <w:r w:rsidR="00DD6CCC" w:rsidRPr="00DA0B0F">
        <w:rPr>
          <w:rFonts w:ascii="Century Gothic" w:hAnsi="Century Gothic" w:cs="Calibri"/>
          <w:bCs/>
          <w:color w:val="1F497D"/>
          <w:szCs w:val="28"/>
        </w:rPr>
        <w:t>ell</w:t>
      </w:r>
      <w:r w:rsidR="00BC0123" w:rsidRPr="00DA0B0F">
        <w:rPr>
          <w:rFonts w:ascii="Century Gothic" w:hAnsi="Century Gothic" w:cs="Calibri"/>
          <w:bCs/>
          <w:color w:val="1F497D"/>
          <w:szCs w:val="28"/>
        </w:rPr>
        <w:t>a</w:t>
      </w:r>
      <w:r w:rsidR="00DD6CCC" w:rsidRPr="00DA0B0F">
        <w:rPr>
          <w:rFonts w:ascii="Century Gothic" w:hAnsi="Century Gothic" w:cs="Calibri"/>
          <w:bCs/>
          <w:color w:val="1F497D"/>
          <w:szCs w:val="28"/>
        </w:rPr>
        <w:t xml:space="preserve"> visione del foglio cassa c’è la possibilità di inserire queste righe in maniera tale che il saldo periodico o giornaliero</w:t>
      </w:r>
      <w:r w:rsidR="00BC0123" w:rsidRPr="00DA0B0F">
        <w:rPr>
          <w:rFonts w:ascii="Century Gothic" w:hAnsi="Century Gothic" w:cs="Calibri"/>
          <w:bCs/>
          <w:color w:val="1F497D"/>
          <w:szCs w:val="28"/>
        </w:rPr>
        <w:t xml:space="preserve"> (dipende dalle compagnie) visualizzato</w:t>
      </w:r>
      <w:r w:rsidR="00DD6CCC" w:rsidRPr="00DA0B0F">
        <w:rPr>
          <w:rFonts w:ascii="Century Gothic" w:hAnsi="Century Gothic" w:cs="Calibri"/>
          <w:bCs/>
          <w:color w:val="1F497D"/>
          <w:szCs w:val="28"/>
        </w:rPr>
        <w:t xml:space="preserve"> in AssiEasy corrisponda</w:t>
      </w:r>
      <w:r w:rsidR="00BC0123" w:rsidRPr="00DA0B0F">
        <w:rPr>
          <w:rFonts w:ascii="Century Gothic" w:hAnsi="Century Gothic" w:cs="Calibri"/>
          <w:bCs/>
          <w:color w:val="1F497D"/>
          <w:szCs w:val="28"/>
        </w:rPr>
        <w:t>/sia identico</w:t>
      </w:r>
      <w:r w:rsidR="00DD6CCC" w:rsidRPr="00DA0B0F">
        <w:rPr>
          <w:rFonts w:ascii="Century Gothic" w:hAnsi="Century Gothic" w:cs="Calibri"/>
          <w:bCs/>
          <w:color w:val="1F497D"/>
          <w:szCs w:val="28"/>
        </w:rPr>
        <w:t xml:space="preserve"> a quello presente sul foglio cassa di compagnia.</w:t>
      </w:r>
      <w:r w:rsidR="00BC0123" w:rsidRPr="00DA0B0F">
        <w:rPr>
          <w:rFonts w:ascii="Century Gothic" w:hAnsi="Century Gothic" w:cs="Calibri"/>
          <w:bCs/>
          <w:color w:val="1F497D"/>
          <w:szCs w:val="28"/>
        </w:rPr>
        <w:t xml:space="preserve"> Dalla lettura delle righe d’incasso AssiEasy genera automaticamente una prima nota contabile contenente tipologia d’incasso, debito e credito nei confronti della compagnia e ricavo provvigionale.</w:t>
      </w:r>
    </w:p>
    <w:p w:rsidR="00DA0B0F" w:rsidRDefault="00DD6CCC" w:rsidP="00116B0F">
      <w:pPr>
        <w:spacing w:before="120"/>
        <w:jc w:val="both"/>
        <w:rPr>
          <w:rFonts w:ascii="Century Gothic" w:hAnsi="Century Gothic" w:cs="Calibri"/>
          <w:bCs/>
          <w:color w:val="1F497D"/>
          <w:szCs w:val="28"/>
        </w:rPr>
      </w:pPr>
      <w:r w:rsidRPr="00DA0B0F">
        <w:rPr>
          <w:rFonts w:ascii="Century Gothic" w:hAnsi="Century Gothic" w:cs="Calibri"/>
          <w:bCs/>
          <w:color w:val="1F497D"/>
          <w:szCs w:val="28"/>
        </w:rPr>
        <w:t xml:space="preserve">Attenzione </w:t>
      </w:r>
      <w:r w:rsidR="00BC0123" w:rsidRPr="00DA0B0F">
        <w:rPr>
          <w:rFonts w:ascii="Century Gothic" w:hAnsi="Century Gothic" w:cs="Calibri"/>
          <w:bCs/>
          <w:color w:val="1F497D"/>
          <w:szCs w:val="28"/>
        </w:rPr>
        <w:t xml:space="preserve">alcune compagnie comunicano le partite non tecniche </w:t>
      </w:r>
      <w:r w:rsidR="00BA1F69" w:rsidRPr="00DA0B0F">
        <w:rPr>
          <w:rFonts w:ascii="Century Gothic" w:hAnsi="Century Gothic" w:cs="Calibri"/>
          <w:bCs/>
          <w:color w:val="1F497D"/>
          <w:szCs w:val="28"/>
        </w:rPr>
        <w:t>tramite</w:t>
      </w:r>
      <w:r w:rsidR="00BC0123" w:rsidRPr="00DA0B0F">
        <w:rPr>
          <w:rFonts w:ascii="Century Gothic" w:hAnsi="Century Gothic" w:cs="Calibri"/>
          <w:bCs/>
          <w:color w:val="1F497D"/>
          <w:szCs w:val="28"/>
        </w:rPr>
        <w:t xml:space="preserve"> </w:t>
      </w:r>
      <w:r w:rsidR="00670CA1" w:rsidRPr="00DA0B0F">
        <w:rPr>
          <w:rFonts w:ascii="Century Gothic" w:hAnsi="Century Gothic" w:cs="Calibri"/>
          <w:bCs/>
          <w:color w:val="1F497D"/>
          <w:szCs w:val="28"/>
        </w:rPr>
        <w:t>un documento di estrat</w:t>
      </w:r>
      <w:r w:rsidR="00BA1F69" w:rsidRPr="00DA0B0F">
        <w:rPr>
          <w:rFonts w:ascii="Century Gothic" w:hAnsi="Century Gothic" w:cs="Calibri"/>
          <w:bCs/>
          <w:color w:val="1F497D"/>
          <w:szCs w:val="28"/>
        </w:rPr>
        <w:t>t</w:t>
      </w:r>
      <w:r w:rsidR="00670CA1" w:rsidRPr="00DA0B0F">
        <w:rPr>
          <w:rFonts w:ascii="Century Gothic" w:hAnsi="Century Gothic" w:cs="Calibri"/>
          <w:bCs/>
          <w:color w:val="1F497D"/>
          <w:szCs w:val="28"/>
        </w:rPr>
        <w:t>o</w:t>
      </w:r>
      <w:r w:rsidR="00BC0123" w:rsidRPr="00DA0B0F">
        <w:rPr>
          <w:rFonts w:ascii="Century Gothic" w:hAnsi="Century Gothic" w:cs="Calibri"/>
          <w:bCs/>
          <w:color w:val="1F497D"/>
          <w:szCs w:val="28"/>
        </w:rPr>
        <w:t xml:space="preserve"> conto. In questo caso le scritture non devono essere inserite in questa sezione, ma nell’apposita sezione che vedremo più avanti “registrazione movimenti”.</w:t>
      </w:r>
    </w:p>
    <w:p w:rsidR="00DA0B0F" w:rsidRDefault="00DA0B0F">
      <w:pPr>
        <w:rPr>
          <w:rFonts w:ascii="Century Gothic" w:hAnsi="Century Gothic" w:cs="Calibri"/>
          <w:bCs/>
          <w:color w:val="1F497D"/>
          <w:szCs w:val="28"/>
        </w:rPr>
      </w:pPr>
      <w:r>
        <w:rPr>
          <w:rFonts w:ascii="Century Gothic" w:hAnsi="Century Gothic" w:cs="Calibri"/>
          <w:bCs/>
          <w:color w:val="1F497D"/>
          <w:szCs w:val="28"/>
        </w:rPr>
        <w:br w:type="page"/>
      </w:r>
    </w:p>
    <w:p w:rsidR="00DA0B0F" w:rsidRPr="00CC585B" w:rsidRDefault="00DA0B0F" w:rsidP="00116B0F">
      <w:pPr>
        <w:spacing w:before="120"/>
        <w:jc w:val="both"/>
        <w:rPr>
          <w:rFonts w:ascii="Century Gothic" w:hAnsi="Century Gothic" w:cs="Calibri"/>
          <w:b/>
          <w:bCs/>
          <w:i/>
          <w:color w:val="1F497D"/>
          <w:sz w:val="28"/>
          <w:szCs w:val="28"/>
        </w:rPr>
      </w:pPr>
      <w:r>
        <w:rPr>
          <w:rFonts w:ascii="Century Gothic" w:hAnsi="Century Gothic" w:cs="Calibri"/>
          <w:b/>
          <w:bCs/>
          <w:i/>
          <w:color w:val="1F497D"/>
          <w:sz w:val="32"/>
          <w:szCs w:val="32"/>
        </w:rPr>
        <w:lastRenderedPageBreak/>
        <w:t>3-Gestione foglio Cassa</w:t>
      </w:r>
    </w:p>
    <w:p w:rsidR="00CC585B" w:rsidRPr="00FD0D76" w:rsidRDefault="00CC585B" w:rsidP="00CC585B">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Polizze Assicurati</w:t>
      </w:r>
    </w:p>
    <w:p w:rsidR="00CC585B" w:rsidRPr="00C64466" w:rsidRDefault="00CC585B" w:rsidP="00CC585B">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sidR="00116B0F">
        <w:rPr>
          <w:rFonts w:ascii="Century Gothic" w:hAnsi="Century Gothic" w:cs="Calibri"/>
          <w:b/>
          <w:bCs/>
          <w:color w:val="767171"/>
        </w:rPr>
        <w:t>Incassi</w:t>
      </w:r>
    </w:p>
    <w:p w:rsidR="00CC585B" w:rsidRDefault="00CC585B" w:rsidP="00CC585B">
      <w:pPr>
        <w:spacing w:before="120"/>
        <w:jc w:val="both"/>
        <w:rPr>
          <w:rFonts w:ascii="Century Gothic" w:hAnsi="Century Gothic" w:cs="Calibri"/>
          <w:b/>
          <w:bCs/>
          <w:i/>
          <w:color w:val="1F497D"/>
          <w:szCs w:val="28"/>
        </w:rPr>
      </w:pPr>
      <w:r w:rsidRPr="00C64466">
        <w:rPr>
          <w:rFonts w:ascii="Century Gothic" w:hAnsi="Century Gothic" w:cs="Calibri"/>
          <w:b/>
          <w:bCs/>
          <w:color w:val="1F497D"/>
        </w:rPr>
        <w:t xml:space="preserve">Programma – </w:t>
      </w:r>
      <w:r w:rsidR="00116B0F">
        <w:rPr>
          <w:rFonts w:ascii="Century Gothic" w:hAnsi="Century Gothic" w:cs="Calibri"/>
          <w:b/>
          <w:bCs/>
          <w:color w:val="767171"/>
        </w:rPr>
        <w:t>Visione Foglio cassa</w:t>
      </w:r>
      <w:r>
        <w:rPr>
          <w:rFonts w:ascii="Century Gothic" w:hAnsi="Century Gothic" w:cs="Calibri"/>
          <w:b/>
          <w:bCs/>
          <w:i/>
          <w:color w:val="1F497D"/>
          <w:szCs w:val="28"/>
        </w:rPr>
        <w:t xml:space="preserve"> </w:t>
      </w:r>
    </w:p>
    <w:p w:rsidR="00755F7E" w:rsidRDefault="00755F7E" w:rsidP="00CC585B">
      <w:pPr>
        <w:spacing w:before="120"/>
        <w:jc w:val="both"/>
        <w:rPr>
          <w:rFonts w:ascii="Century Gothic" w:hAnsi="Century Gothic" w:cs="Calibri"/>
          <w:b/>
          <w:bCs/>
          <w:i/>
          <w:color w:val="1F497D"/>
          <w:szCs w:val="28"/>
        </w:rPr>
      </w:pPr>
    </w:p>
    <w:p w:rsidR="00DA0B0F" w:rsidRDefault="00BA1F69" w:rsidP="00DA0B0F">
      <w:pPr>
        <w:spacing w:before="120"/>
        <w:jc w:val="both"/>
        <w:rPr>
          <w:rFonts w:ascii="Century Gothic" w:hAnsi="Century Gothic" w:cs="Calibri"/>
          <w:bCs/>
          <w:color w:val="1F497D"/>
          <w:szCs w:val="28"/>
        </w:rPr>
      </w:pPr>
      <w:r w:rsidRPr="005910CA">
        <w:rPr>
          <w:rFonts w:ascii="Century Gothic" w:hAnsi="Century Gothic" w:cs="Calibri"/>
          <w:bCs/>
          <w:color w:val="1F497D"/>
          <w:szCs w:val="28"/>
        </w:rPr>
        <w:t>Dopo aver selezionato</w:t>
      </w:r>
      <w:r w:rsidR="001953BA" w:rsidRPr="005910CA">
        <w:rPr>
          <w:rFonts w:ascii="Century Gothic" w:hAnsi="Century Gothic" w:cs="Calibri"/>
          <w:bCs/>
          <w:color w:val="1F497D"/>
          <w:szCs w:val="28"/>
        </w:rPr>
        <w:t xml:space="preserve"> e cercato</w:t>
      </w:r>
      <w:r w:rsidRPr="005910CA">
        <w:rPr>
          <w:rFonts w:ascii="Century Gothic" w:hAnsi="Century Gothic" w:cs="Calibri"/>
          <w:bCs/>
          <w:color w:val="1F497D"/>
          <w:szCs w:val="28"/>
        </w:rPr>
        <w:t xml:space="preserve"> la compagnia/</w:t>
      </w:r>
      <w:r w:rsidRPr="00DA0B0F">
        <w:rPr>
          <w:rFonts w:ascii="Century Gothic" w:hAnsi="Century Gothic" w:cs="Calibri"/>
          <w:bCs/>
          <w:color w:val="1F497D"/>
          <w:szCs w:val="28"/>
        </w:rPr>
        <w:t>agenzia</w:t>
      </w:r>
      <w:r w:rsidRPr="005910CA">
        <w:rPr>
          <w:rFonts w:ascii="Century Gothic" w:hAnsi="Century Gothic" w:cs="Calibri"/>
          <w:bCs/>
          <w:color w:val="1F497D"/>
          <w:szCs w:val="28"/>
        </w:rPr>
        <w:t xml:space="preserve"> di vostro interesse</w:t>
      </w:r>
      <w:r w:rsidR="001953BA" w:rsidRPr="005910CA">
        <w:rPr>
          <w:rFonts w:ascii="Century Gothic" w:hAnsi="Century Gothic" w:cs="Calibri"/>
          <w:bCs/>
          <w:color w:val="1F497D"/>
          <w:szCs w:val="28"/>
        </w:rPr>
        <w:t xml:space="preserve"> e le date di competenza</w:t>
      </w:r>
      <w:r w:rsidRPr="005910CA">
        <w:rPr>
          <w:rFonts w:ascii="Century Gothic" w:hAnsi="Century Gothic" w:cs="Calibri"/>
          <w:bCs/>
          <w:color w:val="1F497D"/>
          <w:szCs w:val="28"/>
        </w:rPr>
        <w:t xml:space="preserve">, verificate che il </w:t>
      </w:r>
      <w:r w:rsidRPr="005910CA">
        <w:rPr>
          <w:rFonts w:ascii="Century Gothic" w:hAnsi="Century Gothic" w:cs="Calibri"/>
          <w:bCs/>
          <w:color w:val="FF0000"/>
          <w:szCs w:val="28"/>
        </w:rPr>
        <w:t>saldo</w:t>
      </w:r>
      <w:r w:rsidRPr="005910CA">
        <w:rPr>
          <w:rFonts w:ascii="Century Gothic" w:hAnsi="Century Gothic" w:cs="Calibri"/>
          <w:bCs/>
          <w:color w:val="1F497D"/>
          <w:szCs w:val="28"/>
        </w:rPr>
        <w:t xml:space="preserve"> del periodo riportato in basso con </w:t>
      </w:r>
      <w:r w:rsidRPr="005910CA">
        <w:rPr>
          <w:rFonts w:ascii="Century Gothic" w:hAnsi="Century Gothic" w:cs="Calibri"/>
          <w:bCs/>
          <w:color w:val="FF0000"/>
          <w:szCs w:val="28"/>
        </w:rPr>
        <w:t>colorazione in rosso</w:t>
      </w:r>
      <w:r w:rsidRPr="005910CA">
        <w:rPr>
          <w:rFonts w:ascii="Century Gothic" w:hAnsi="Century Gothic" w:cs="Calibri"/>
          <w:bCs/>
          <w:color w:val="1F497D"/>
          <w:szCs w:val="28"/>
        </w:rPr>
        <w:t>, risulti</w:t>
      </w:r>
      <w:r w:rsidR="001953BA" w:rsidRPr="005910CA">
        <w:rPr>
          <w:rFonts w:ascii="Century Gothic" w:hAnsi="Century Gothic" w:cs="Calibri"/>
          <w:bCs/>
          <w:color w:val="1F497D"/>
          <w:szCs w:val="28"/>
        </w:rPr>
        <w:t xml:space="preserve"> lo stesso presente sul foglio cassa cartaceo.</w:t>
      </w:r>
    </w:p>
    <w:p w:rsidR="00C42640" w:rsidRDefault="00BA1F69" w:rsidP="00DA0B0F">
      <w:pPr>
        <w:spacing w:before="120"/>
        <w:jc w:val="both"/>
        <w:rPr>
          <w:rFonts w:ascii="Century Gothic" w:hAnsi="Century Gothic" w:cs="Calibri"/>
          <w:b/>
          <w:bCs/>
          <w:i/>
          <w:color w:val="1F497D"/>
          <w:szCs w:val="28"/>
        </w:rPr>
      </w:pPr>
      <w:r>
        <w:rPr>
          <w:noProof/>
        </w:rPr>
        <w:drawing>
          <wp:inline distT="0" distB="0" distL="0" distR="0" wp14:anchorId="15588E35" wp14:editId="4BF9EAE9">
            <wp:extent cx="6181725" cy="347572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9929" cy="3480340"/>
                    </a:xfrm>
                    <a:prstGeom prst="rect">
                      <a:avLst/>
                    </a:prstGeom>
                  </pic:spPr>
                </pic:pic>
              </a:graphicData>
            </a:graphic>
          </wp:inline>
        </w:drawing>
      </w:r>
    </w:p>
    <w:p w:rsidR="001953BA" w:rsidRDefault="001953BA">
      <w:pPr>
        <w:rPr>
          <w:rFonts w:ascii="Century Gothic" w:hAnsi="Century Gothic" w:cs="Calibri"/>
          <w:b/>
          <w:bCs/>
          <w:i/>
          <w:color w:val="2E74B5" w:themeColor="accent1" w:themeShade="BF"/>
          <w:sz w:val="32"/>
          <w:szCs w:val="32"/>
        </w:rPr>
      </w:pPr>
    </w:p>
    <w:p w:rsidR="001953BA" w:rsidRPr="00DA0B0F" w:rsidRDefault="001953BA" w:rsidP="001953BA">
      <w:pPr>
        <w:spacing w:before="120"/>
        <w:jc w:val="both"/>
        <w:rPr>
          <w:rFonts w:ascii="Century Gothic" w:hAnsi="Century Gothic" w:cs="Calibri"/>
          <w:bCs/>
          <w:color w:val="1F497D"/>
          <w:szCs w:val="28"/>
        </w:rPr>
      </w:pPr>
      <w:r w:rsidRPr="00DA0B0F">
        <w:rPr>
          <w:rFonts w:ascii="Century Gothic" w:hAnsi="Century Gothic" w:cs="Calibri"/>
          <w:bCs/>
          <w:color w:val="1F497D"/>
          <w:szCs w:val="28"/>
        </w:rPr>
        <w:t>Se così non fosse, spuntate le righe per capire le differenze. In caso di modifica o annullamento r</w:t>
      </w:r>
      <w:r w:rsidR="002015D4">
        <w:rPr>
          <w:rFonts w:ascii="Century Gothic" w:hAnsi="Century Gothic" w:cs="Calibri"/>
          <w:bCs/>
          <w:color w:val="1F497D"/>
          <w:szCs w:val="28"/>
        </w:rPr>
        <w:t xml:space="preserve">iga premete sul bottone </w:t>
      </w:r>
      <w:r w:rsidRPr="00DA0B0F">
        <w:rPr>
          <w:rFonts w:ascii="Century Gothic" w:hAnsi="Century Gothic" w:cs="Calibri"/>
          <w:bCs/>
          <w:color w:val="1F497D"/>
          <w:szCs w:val="28"/>
        </w:rPr>
        <w:t xml:space="preserve">“modifica” se la riga è mancante cliccate il bottone “Aggiungi riga”, facendo attenzione sulla scelta del tipo: Premi/provvigioni o Partite Varie (Partite non tecniche). Inserite i dati mancanti copiandoli dalla riga mancante del foglio cassa di compagnia. </w:t>
      </w:r>
    </w:p>
    <w:p w:rsidR="001953BA" w:rsidRDefault="001953BA" w:rsidP="001953BA">
      <w:pPr>
        <w:spacing w:before="120"/>
        <w:jc w:val="both"/>
        <w:rPr>
          <w:rFonts w:ascii="Century Gothic" w:hAnsi="Century Gothic" w:cs="Calibri"/>
          <w:bCs/>
          <w:i/>
          <w:color w:val="1F497D"/>
          <w:szCs w:val="28"/>
        </w:rPr>
      </w:pPr>
    </w:p>
    <w:p w:rsidR="00564387" w:rsidRDefault="001953BA" w:rsidP="00714AD2">
      <w:pPr>
        <w:spacing w:before="120"/>
        <w:jc w:val="both"/>
        <w:rPr>
          <w:rFonts w:ascii="Century Gothic" w:hAnsi="Century Gothic" w:cs="Calibri"/>
          <w:b/>
          <w:bCs/>
          <w:i/>
          <w:color w:val="2E74B5" w:themeColor="accent1" w:themeShade="BF"/>
          <w:sz w:val="32"/>
          <w:szCs w:val="32"/>
        </w:rPr>
      </w:pPr>
      <w:r>
        <w:rPr>
          <w:noProof/>
        </w:rPr>
        <w:lastRenderedPageBreak/>
        <w:drawing>
          <wp:inline distT="0" distB="0" distL="0" distR="0" wp14:anchorId="32129576" wp14:editId="354D31B4">
            <wp:extent cx="6252210" cy="3515360"/>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2210" cy="3515360"/>
                    </a:xfrm>
                    <a:prstGeom prst="rect">
                      <a:avLst/>
                    </a:prstGeom>
                  </pic:spPr>
                </pic:pic>
              </a:graphicData>
            </a:graphic>
          </wp:inline>
        </w:drawing>
      </w:r>
    </w:p>
    <w:p w:rsidR="00564387" w:rsidRPr="00B325B8" w:rsidRDefault="00564387" w:rsidP="00714AD2">
      <w:pPr>
        <w:spacing w:before="120"/>
        <w:jc w:val="both"/>
        <w:rPr>
          <w:rFonts w:ascii="Century Gothic" w:hAnsi="Century Gothic" w:cs="Calibri"/>
          <w:bCs/>
          <w:color w:val="1F497D"/>
          <w:szCs w:val="28"/>
        </w:rPr>
      </w:pPr>
      <w:r w:rsidRPr="00B325B8">
        <w:rPr>
          <w:rFonts w:ascii="Century Gothic" w:hAnsi="Century Gothic" w:cs="Calibri"/>
          <w:bCs/>
          <w:color w:val="1F497D"/>
          <w:szCs w:val="28"/>
        </w:rPr>
        <w:t>E’ possibile, dove non presente nel flusso di compagnia, creare delle nuove sotto movimen</w:t>
      </w:r>
      <w:r w:rsidR="00453323" w:rsidRPr="00B325B8">
        <w:rPr>
          <w:rFonts w:ascii="Century Gothic" w:hAnsi="Century Gothic" w:cs="Calibri"/>
          <w:bCs/>
          <w:color w:val="1F497D"/>
          <w:szCs w:val="28"/>
        </w:rPr>
        <w:t>tazioni contabile nel programma in:</w:t>
      </w:r>
    </w:p>
    <w:p w:rsidR="00453323" w:rsidRPr="00B325B8" w:rsidRDefault="00453323" w:rsidP="00453323">
      <w:pPr>
        <w:spacing w:before="120"/>
        <w:jc w:val="both"/>
        <w:rPr>
          <w:rFonts w:ascii="Century Gothic" w:hAnsi="Century Gothic" w:cs="Calibri"/>
          <w:b/>
          <w:bCs/>
          <w:color w:val="FF0000"/>
          <w:szCs w:val="28"/>
        </w:rPr>
      </w:pPr>
      <w:r w:rsidRPr="00B325B8">
        <w:rPr>
          <w:rFonts w:ascii="Century Gothic" w:hAnsi="Century Gothic" w:cs="Calibri"/>
          <w:b/>
          <w:bCs/>
          <w:color w:val="1F497D"/>
          <w:szCs w:val="28"/>
        </w:rPr>
        <w:t>Varie-&gt;Tabelle nodi-&gt;</w:t>
      </w:r>
      <w:r w:rsidR="00A81ECF">
        <w:rPr>
          <w:rFonts w:ascii="Century Gothic" w:hAnsi="Century Gothic" w:cs="Calibri"/>
          <w:b/>
          <w:bCs/>
          <w:color w:val="1F497D"/>
          <w:szCs w:val="28"/>
        </w:rPr>
        <w:t xml:space="preserve"> </w:t>
      </w:r>
      <w:r w:rsidRPr="00B325B8">
        <w:rPr>
          <w:rFonts w:ascii="Century Gothic" w:hAnsi="Century Gothic" w:cs="Calibri"/>
          <w:b/>
          <w:bCs/>
          <w:color w:val="1F497D"/>
          <w:szCs w:val="28"/>
        </w:rPr>
        <w:t>Sottotipi carico</w:t>
      </w:r>
      <w:r w:rsidRPr="00B325B8">
        <w:rPr>
          <w:rFonts w:ascii="Century Gothic" w:hAnsi="Century Gothic" w:cs="Calibri"/>
          <w:b/>
          <w:bCs/>
          <w:color w:val="FF0000"/>
          <w:szCs w:val="28"/>
        </w:rPr>
        <w:t xml:space="preserve"> </w:t>
      </w:r>
    </w:p>
    <w:p w:rsidR="00453323" w:rsidRPr="00B325B8" w:rsidRDefault="002015D4" w:rsidP="00453323">
      <w:pPr>
        <w:spacing w:before="120"/>
        <w:jc w:val="both"/>
        <w:rPr>
          <w:rFonts w:ascii="Century Gothic" w:hAnsi="Century Gothic" w:cs="Calibri"/>
          <w:bCs/>
          <w:color w:val="1F497D"/>
          <w:szCs w:val="28"/>
        </w:rPr>
      </w:pPr>
      <w:r w:rsidRPr="00B325B8">
        <w:rPr>
          <w:rFonts w:ascii="Century Gothic" w:hAnsi="Century Gothic" w:cs="Calibri"/>
          <w:bCs/>
          <w:color w:val="1F497D"/>
          <w:szCs w:val="28"/>
        </w:rPr>
        <w:t>I</w:t>
      </w:r>
      <w:r w:rsidR="00453323" w:rsidRPr="00B325B8">
        <w:rPr>
          <w:rFonts w:ascii="Century Gothic" w:hAnsi="Century Gothic" w:cs="Calibri"/>
          <w:bCs/>
          <w:color w:val="1F497D"/>
          <w:szCs w:val="28"/>
        </w:rPr>
        <w:t xml:space="preserve"> sottotipi carico </w:t>
      </w:r>
      <w:r w:rsidRPr="00B325B8">
        <w:rPr>
          <w:rFonts w:ascii="Century Gothic" w:hAnsi="Century Gothic" w:cs="Calibri"/>
          <w:bCs/>
          <w:color w:val="1F497D"/>
          <w:szCs w:val="28"/>
        </w:rPr>
        <w:t>sono così strutturati:</w:t>
      </w:r>
    </w:p>
    <w:p w:rsidR="00453323" w:rsidRPr="00B325B8" w:rsidRDefault="006325B3" w:rsidP="00B325B8">
      <w:pPr>
        <w:pStyle w:val="Paragrafoelenco"/>
        <w:numPr>
          <w:ilvl w:val="0"/>
          <w:numId w:val="44"/>
        </w:numPr>
        <w:spacing w:before="120"/>
        <w:jc w:val="both"/>
        <w:rPr>
          <w:rFonts w:ascii="Century Gothic" w:hAnsi="Century Gothic" w:cs="Calibri"/>
          <w:bCs/>
          <w:color w:val="1F497D"/>
          <w:szCs w:val="28"/>
        </w:rPr>
      </w:pPr>
      <w:r>
        <w:rPr>
          <w:rFonts w:ascii="Century Gothic" w:hAnsi="Century Gothic" w:cs="Calibri"/>
          <w:bCs/>
          <w:color w:val="1F497D"/>
          <w:szCs w:val="28"/>
        </w:rPr>
        <w:t>C</w:t>
      </w:r>
      <w:r w:rsidR="00453323" w:rsidRPr="00B325B8">
        <w:rPr>
          <w:rFonts w:ascii="Century Gothic" w:hAnsi="Century Gothic" w:cs="Calibri"/>
          <w:bCs/>
          <w:color w:val="1F497D"/>
          <w:szCs w:val="28"/>
        </w:rPr>
        <w:t>odice che viene usato poi come abbreviazione</w:t>
      </w:r>
    </w:p>
    <w:p w:rsidR="00453323" w:rsidRPr="00B325B8" w:rsidRDefault="00453323" w:rsidP="00B325B8">
      <w:pPr>
        <w:pStyle w:val="Paragrafoelenco"/>
        <w:numPr>
          <w:ilvl w:val="0"/>
          <w:numId w:val="44"/>
        </w:numPr>
        <w:spacing w:before="120"/>
        <w:jc w:val="both"/>
        <w:rPr>
          <w:rFonts w:ascii="Century Gothic" w:hAnsi="Century Gothic" w:cs="Calibri"/>
          <w:bCs/>
          <w:color w:val="1F497D"/>
          <w:szCs w:val="28"/>
        </w:rPr>
      </w:pPr>
      <w:r w:rsidRPr="00B325B8">
        <w:rPr>
          <w:rFonts w:ascii="Century Gothic" w:hAnsi="Century Gothic" w:cs="Calibri"/>
          <w:bCs/>
          <w:color w:val="1F497D"/>
          <w:szCs w:val="28"/>
        </w:rPr>
        <w:t>Descrizione</w:t>
      </w:r>
    </w:p>
    <w:p w:rsidR="00453323" w:rsidRPr="00B325B8" w:rsidRDefault="00453323" w:rsidP="00B325B8">
      <w:pPr>
        <w:pStyle w:val="Paragrafoelenco"/>
        <w:numPr>
          <w:ilvl w:val="0"/>
          <w:numId w:val="44"/>
        </w:numPr>
        <w:spacing w:before="120"/>
        <w:jc w:val="both"/>
        <w:rPr>
          <w:rFonts w:ascii="Century Gothic" w:hAnsi="Century Gothic" w:cs="Calibri"/>
          <w:bCs/>
          <w:color w:val="1F497D"/>
          <w:szCs w:val="28"/>
        </w:rPr>
      </w:pPr>
      <w:r w:rsidRPr="00B325B8">
        <w:rPr>
          <w:rFonts w:ascii="Century Gothic" w:hAnsi="Century Gothic" w:cs="Calibri"/>
          <w:bCs/>
          <w:color w:val="1F497D"/>
          <w:szCs w:val="28"/>
        </w:rPr>
        <w:t xml:space="preserve">Raggruppo, serve per distinguere se è Nuova Produzione, Sostituzione, Quietanza per essere gestito in tutto il programma, per esempio in quietanzamento per la creazione quietanze </w:t>
      </w:r>
    </w:p>
    <w:p w:rsidR="002015D4" w:rsidRPr="00B325B8" w:rsidRDefault="00453323" w:rsidP="00B325B8">
      <w:pPr>
        <w:pStyle w:val="Paragrafoelenco"/>
        <w:numPr>
          <w:ilvl w:val="0"/>
          <w:numId w:val="44"/>
        </w:numPr>
        <w:spacing w:before="120"/>
        <w:jc w:val="both"/>
        <w:rPr>
          <w:rFonts w:ascii="Century Gothic" w:hAnsi="Century Gothic" w:cs="Calibri"/>
          <w:bCs/>
          <w:color w:val="1F497D"/>
          <w:szCs w:val="28"/>
        </w:rPr>
      </w:pPr>
      <w:r w:rsidRPr="00B325B8">
        <w:rPr>
          <w:rFonts w:ascii="Century Gothic" w:hAnsi="Century Gothic" w:cs="Calibri"/>
          <w:bCs/>
          <w:color w:val="1F497D"/>
          <w:szCs w:val="28"/>
        </w:rPr>
        <w:t>Tipo: se premi/provvigioni o Partite Varie</w:t>
      </w:r>
    </w:p>
    <w:p w:rsidR="00B325B8" w:rsidRDefault="00453323" w:rsidP="00B325B8">
      <w:pPr>
        <w:pStyle w:val="Paragrafoelenco"/>
        <w:numPr>
          <w:ilvl w:val="0"/>
          <w:numId w:val="44"/>
        </w:numPr>
        <w:spacing w:before="120"/>
        <w:jc w:val="both"/>
        <w:rPr>
          <w:rFonts w:ascii="Century Gothic" w:hAnsi="Century Gothic" w:cs="Calibri"/>
          <w:bCs/>
          <w:color w:val="1F497D"/>
          <w:szCs w:val="28"/>
        </w:rPr>
      </w:pPr>
      <w:r w:rsidRPr="00B325B8">
        <w:rPr>
          <w:rFonts w:ascii="Century Gothic" w:hAnsi="Century Gothic" w:cs="Calibri"/>
          <w:bCs/>
          <w:color w:val="1F497D"/>
          <w:szCs w:val="28"/>
        </w:rPr>
        <w:t>Causale contabile: per definire che qual è il sottoconto da utilizzare nella partita doppia</w:t>
      </w:r>
    </w:p>
    <w:p w:rsidR="00B325B8" w:rsidRDefault="00B325B8">
      <w:pPr>
        <w:rPr>
          <w:rFonts w:ascii="Century Gothic" w:hAnsi="Century Gothic" w:cs="Calibri"/>
          <w:bCs/>
          <w:color w:val="1F497D"/>
          <w:szCs w:val="28"/>
        </w:rPr>
      </w:pPr>
      <w:r>
        <w:rPr>
          <w:rFonts w:ascii="Century Gothic" w:hAnsi="Century Gothic" w:cs="Calibri"/>
          <w:bCs/>
          <w:color w:val="1F497D"/>
          <w:szCs w:val="28"/>
        </w:rPr>
        <w:br w:type="page"/>
      </w:r>
    </w:p>
    <w:p w:rsidR="00CC585B" w:rsidRDefault="001F33E1" w:rsidP="00C42640">
      <w:pPr>
        <w:spacing w:before="120"/>
        <w:jc w:val="center"/>
        <w:rPr>
          <w:rFonts w:ascii="Century Gothic" w:hAnsi="Century Gothic" w:cs="Calibri"/>
          <w:b/>
          <w:bCs/>
          <w:i/>
          <w:color w:val="1F497D"/>
          <w:szCs w:val="28"/>
        </w:rPr>
      </w:pPr>
      <w:r>
        <w:rPr>
          <w:rFonts w:ascii="Century Gothic" w:hAnsi="Century Gothic" w:cs="Calibri"/>
          <w:b/>
          <w:bCs/>
          <w:i/>
          <w:color w:val="2E74B5" w:themeColor="accent1" w:themeShade="BF"/>
          <w:sz w:val="32"/>
          <w:szCs w:val="32"/>
        </w:rPr>
        <w:lastRenderedPageBreak/>
        <w:t>4-</w:t>
      </w:r>
      <w:r w:rsidR="00C42640" w:rsidRPr="00C42640">
        <w:rPr>
          <w:rFonts w:ascii="Century Gothic" w:hAnsi="Century Gothic" w:cs="Calibri"/>
          <w:b/>
          <w:bCs/>
          <w:i/>
          <w:color w:val="2E74B5" w:themeColor="accent1" w:themeShade="BF"/>
          <w:sz w:val="32"/>
          <w:szCs w:val="32"/>
        </w:rPr>
        <w:t>Personalizzare e profilare la propria gestione contabile</w:t>
      </w:r>
    </w:p>
    <w:p w:rsidR="004074BC" w:rsidRDefault="00A71D34" w:rsidP="002E681E">
      <w:pPr>
        <w:spacing w:before="120"/>
        <w:jc w:val="both"/>
        <w:rPr>
          <w:rFonts w:ascii="Century Gothic" w:hAnsi="Century Gothic" w:cs="Calibri"/>
          <w:color w:val="1F497D"/>
        </w:rPr>
      </w:pPr>
      <w:r>
        <w:rPr>
          <w:rFonts w:ascii="Century Gothic" w:hAnsi="Century Gothic" w:cs="Calibri"/>
          <w:color w:val="1F497D"/>
        </w:rPr>
        <w:t xml:space="preserve">Da qui occorre iniziare quando </w:t>
      </w:r>
      <w:r w:rsidR="004074BC">
        <w:rPr>
          <w:rFonts w:ascii="Century Gothic" w:hAnsi="Century Gothic" w:cs="Calibri"/>
          <w:color w:val="1F497D"/>
        </w:rPr>
        <w:t xml:space="preserve">si decide di utilizzare la gestione contabile </w:t>
      </w:r>
    </w:p>
    <w:p w:rsidR="004074BC" w:rsidRDefault="00FD3855" w:rsidP="002E681E">
      <w:pPr>
        <w:spacing w:before="120"/>
        <w:jc w:val="both"/>
        <w:rPr>
          <w:rFonts w:ascii="Century Gothic" w:hAnsi="Century Gothic" w:cs="Calibri"/>
          <w:color w:val="1F497D"/>
        </w:rPr>
      </w:pPr>
      <w:r>
        <w:rPr>
          <w:rFonts w:ascii="Century Gothic" w:hAnsi="Century Gothic" w:cs="Calibri"/>
          <w:color w:val="1F497D"/>
        </w:rPr>
        <w:t>Ogni azienda è un mondo a se, i</w:t>
      </w:r>
      <w:r w:rsidR="004074BC">
        <w:rPr>
          <w:rFonts w:ascii="Century Gothic" w:hAnsi="Century Gothic" w:cs="Calibri"/>
          <w:color w:val="1F497D"/>
        </w:rPr>
        <w:t xml:space="preserve">n questa sezione vedremo come performare la gestione contabile alle esigenze aziendali. </w:t>
      </w:r>
      <w:r>
        <w:rPr>
          <w:rFonts w:ascii="Century Gothic" w:hAnsi="Century Gothic" w:cs="Calibri"/>
          <w:color w:val="1F497D"/>
        </w:rPr>
        <w:t>U</w:t>
      </w:r>
      <w:r w:rsidR="004074BC">
        <w:rPr>
          <w:rFonts w:ascii="Century Gothic" w:hAnsi="Century Gothic" w:cs="Calibri"/>
          <w:color w:val="1F497D"/>
        </w:rPr>
        <w:t xml:space="preserve">na buona personalizzare permette di risparmiare tempo lavoro, una buona profilazione </w:t>
      </w:r>
      <w:r w:rsidR="002E681E">
        <w:rPr>
          <w:rFonts w:ascii="Century Gothic" w:hAnsi="Century Gothic" w:cs="Calibri"/>
          <w:color w:val="1F497D"/>
        </w:rPr>
        <w:t>dà</w:t>
      </w:r>
      <w:r w:rsidR="004074BC">
        <w:rPr>
          <w:rFonts w:ascii="Century Gothic" w:hAnsi="Century Gothic" w:cs="Calibri"/>
          <w:color w:val="1F497D"/>
        </w:rPr>
        <w:t xml:space="preserve"> sicurezza</w:t>
      </w:r>
      <w:r>
        <w:rPr>
          <w:rFonts w:ascii="Century Gothic" w:hAnsi="Century Gothic" w:cs="Calibri"/>
          <w:color w:val="1F497D"/>
        </w:rPr>
        <w:t>, gestire la contabilità significa gestire il denaro dell’azienda</w:t>
      </w:r>
      <w:r w:rsidR="004074BC">
        <w:rPr>
          <w:rFonts w:ascii="Century Gothic" w:hAnsi="Century Gothic" w:cs="Calibri"/>
          <w:color w:val="1F497D"/>
        </w:rPr>
        <w:t>!</w:t>
      </w:r>
    </w:p>
    <w:p w:rsidR="004074BC" w:rsidRDefault="004074BC" w:rsidP="002E681E">
      <w:pPr>
        <w:spacing w:before="120"/>
        <w:jc w:val="both"/>
        <w:rPr>
          <w:rFonts w:ascii="Century Gothic" w:hAnsi="Century Gothic" w:cs="Calibri"/>
          <w:b/>
          <w:color w:val="1F497D"/>
        </w:rPr>
      </w:pPr>
      <w:r w:rsidRPr="002E681E">
        <w:rPr>
          <w:rFonts w:ascii="Century Gothic" w:hAnsi="Century Gothic" w:cs="Calibri"/>
          <w:b/>
          <w:color w:val="1F497D"/>
        </w:rPr>
        <w:t>Questa sezione deve assolutamente essere lavorata dall’amministratore dell’azienda o da persone fidelizzate da lui nominate</w:t>
      </w:r>
      <w:r>
        <w:rPr>
          <w:rFonts w:ascii="Century Gothic" w:hAnsi="Century Gothic" w:cs="Calibri"/>
          <w:color w:val="1F497D"/>
        </w:rPr>
        <w:t xml:space="preserve">, </w:t>
      </w:r>
      <w:r w:rsidR="00E81C43">
        <w:rPr>
          <w:rFonts w:ascii="Century Gothic" w:hAnsi="Century Gothic" w:cs="Calibri"/>
          <w:color w:val="1F497D"/>
        </w:rPr>
        <w:t xml:space="preserve">se la gestione è </w:t>
      </w:r>
      <w:r w:rsidR="002E681E">
        <w:rPr>
          <w:rFonts w:ascii="Century Gothic" w:hAnsi="Century Gothic" w:cs="Calibri"/>
          <w:color w:val="1F497D"/>
        </w:rPr>
        <w:t xml:space="preserve">ben </w:t>
      </w:r>
      <w:r w:rsidR="00E81C43">
        <w:rPr>
          <w:rFonts w:ascii="Century Gothic" w:hAnsi="Century Gothic" w:cs="Calibri"/>
          <w:color w:val="1F497D"/>
        </w:rPr>
        <w:t>profilata, s</w:t>
      </w:r>
      <w:r w:rsidR="002E681E">
        <w:rPr>
          <w:rFonts w:ascii="Century Gothic" w:hAnsi="Century Gothic" w:cs="Calibri"/>
          <w:color w:val="1F497D"/>
        </w:rPr>
        <w:t>i</w:t>
      </w:r>
      <w:r w:rsidR="00E81C43">
        <w:rPr>
          <w:rFonts w:ascii="Century Gothic" w:hAnsi="Century Gothic" w:cs="Calibri"/>
          <w:color w:val="1F497D"/>
        </w:rPr>
        <w:t xml:space="preserve"> può anche pensare di </w:t>
      </w:r>
      <w:r w:rsidR="002E681E">
        <w:rPr>
          <w:rFonts w:ascii="Century Gothic" w:hAnsi="Century Gothic" w:cs="Calibri"/>
          <w:color w:val="1F497D"/>
        </w:rPr>
        <w:t>farla utilizzare</w:t>
      </w:r>
      <w:r w:rsidR="00E81C43">
        <w:rPr>
          <w:rFonts w:ascii="Century Gothic" w:hAnsi="Century Gothic" w:cs="Calibri"/>
          <w:color w:val="1F497D"/>
        </w:rPr>
        <w:t xml:space="preserve"> anche </w:t>
      </w:r>
      <w:r w:rsidR="002E681E">
        <w:rPr>
          <w:rFonts w:ascii="Century Gothic" w:hAnsi="Century Gothic" w:cs="Calibri"/>
          <w:color w:val="1F497D"/>
        </w:rPr>
        <w:t>da</w:t>
      </w:r>
      <w:r w:rsidR="00E81C43">
        <w:rPr>
          <w:rFonts w:ascii="Century Gothic" w:hAnsi="Century Gothic" w:cs="Calibri"/>
          <w:color w:val="1F497D"/>
        </w:rPr>
        <w:t>i collaboratori!</w:t>
      </w:r>
      <w:r w:rsidR="00E81C43">
        <w:rPr>
          <w:rFonts w:ascii="Century Gothic" w:hAnsi="Century Gothic" w:cs="Calibri"/>
          <w:b/>
          <w:color w:val="1F497D"/>
        </w:rPr>
        <w:t xml:space="preserve"> </w:t>
      </w:r>
    </w:p>
    <w:p w:rsidR="004074BC" w:rsidRDefault="004074BC">
      <w:pPr>
        <w:rPr>
          <w:rFonts w:ascii="Century Gothic" w:hAnsi="Century Gothic" w:cs="Calibri"/>
          <w:b/>
          <w:color w:val="1F497D"/>
        </w:rPr>
      </w:pPr>
      <w:r>
        <w:rPr>
          <w:rFonts w:ascii="Century Gothic" w:hAnsi="Century Gothic" w:cs="Calibri"/>
          <w:b/>
          <w:color w:val="1F497D"/>
        </w:rPr>
        <w:br w:type="page"/>
      </w:r>
    </w:p>
    <w:p w:rsidR="005B2632" w:rsidRDefault="006E1F83" w:rsidP="00116B0F">
      <w:pPr>
        <w:spacing w:before="120"/>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4A-</w:t>
      </w:r>
      <w:r w:rsidR="00CC585B" w:rsidRPr="00116B0F">
        <w:rPr>
          <w:rFonts w:ascii="Century Gothic" w:hAnsi="Century Gothic" w:cs="Calibri"/>
          <w:b/>
          <w:bCs/>
          <w:i/>
          <w:color w:val="1F497D"/>
          <w:sz w:val="32"/>
          <w:szCs w:val="32"/>
        </w:rPr>
        <w:t>Piano dei conti</w:t>
      </w:r>
    </w:p>
    <w:p w:rsidR="00DA0B0F" w:rsidRPr="00FD0D76" w:rsidRDefault="00DA0B0F" w:rsidP="00DA0B0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DA0B0F" w:rsidRPr="00C64466" w:rsidRDefault="00DA0B0F" w:rsidP="00DA0B0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Tabelle e Parametri</w:t>
      </w:r>
    </w:p>
    <w:p w:rsidR="00DA0B0F" w:rsidRDefault="00DA0B0F" w:rsidP="00DA0B0F">
      <w:pPr>
        <w:spacing w:before="120"/>
        <w:jc w:val="both"/>
        <w:rPr>
          <w:rFonts w:ascii="Century Gothic" w:hAnsi="Century Gothic" w:cs="Calibri"/>
          <w:bCs/>
          <w:color w:val="1F497D"/>
          <w:szCs w:val="28"/>
        </w:rPr>
      </w:pPr>
      <w:r w:rsidRPr="00C64466">
        <w:rPr>
          <w:rFonts w:ascii="Century Gothic" w:hAnsi="Century Gothic" w:cs="Calibri"/>
          <w:b/>
          <w:bCs/>
          <w:color w:val="1F497D"/>
        </w:rPr>
        <w:t xml:space="preserve">Programma – </w:t>
      </w:r>
      <w:r>
        <w:rPr>
          <w:rFonts w:ascii="Century Gothic" w:hAnsi="Century Gothic" w:cs="Calibri"/>
          <w:b/>
          <w:bCs/>
          <w:color w:val="767171"/>
        </w:rPr>
        <w:t>Piano dei conti</w:t>
      </w:r>
      <w:r w:rsidRPr="00DA0B0F">
        <w:rPr>
          <w:rFonts w:ascii="Century Gothic" w:hAnsi="Century Gothic" w:cs="Calibri"/>
          <w:bCs/>
          <w:color w:val="1F497D"/>
          <w:szCs w:val="28"/>
        </w:rPr>
        <w:t xml:space="preserve"> </w:t>
      </w:r>
    </w:p>
    <w:p w:rsidR="00DA0B0F" w:rsidRDefault="00DA0B0F" w:rsidP="00DA0B0F">
      <w:pPr>
        <w:spacing w:before="120"/>
        <w:rPr>
          <w:rFonts w:ascii="Century Gothic" w:hAnsi="Century Gothic" w:cs="Calibri"/>
          <w:b/>
          <w:bCs/>
          <w:i/>
          <w:color w:val="1F497D"/>
          <w:sz w:val="32"/>
          <w:szCs w:val="32"/>
        </w:rPr>
      </w:pPr>
    </w:p>
    <w:p w:rsidR="00CC585B" w:rsidRPr="00DA0B0F" w:rsidRDefault="00116B0F" w:rsidP="00DA0B0F">
      <w:pPr>
        <w:spacing w:before="120"/>
        <w:jc w:val="both"/>
        <w:rPr>
          <w:rFonts w:ascii="Century Gothic" w:hAnsi="Century Gothic" w:cs="Calibri"/>
          <w:b/>
          <w:bCs/>
          <w:color w:val="1F497D"/>
        </w:rPr>
      </w:pPr>
      <w:r w:rsidRPr="00DA0B0F">
        <w:rPr>
          <w:rFonts w:ascii="Century Gothic" w:hAnsi="Century Gothic" w:cs="Calibri"/>
          <w:bCs/>
          <w:color w:val="1F497D"/>
          <w:szCs w:val="28"/>
        </w:rPr>
        <w:t>La personalizzazione del piano dei conti è fondamentale per iniziare a gestire tutti i contenitori contabili (sottoconti) necessari alle esigenze d</w:t>
      </w:r>
      <w:r w:rsidR="00194BB3" w:rsidRPr="00DA0B0F">
        <w:rPr>
          <w:rFonts w:ascii="Century Gothic" w:hAnsi="Century Gothic" w:cs="Calibri"/>
          <w:bCs/>
          <w:color w:val="1F497D"/>
          <w:szCs w:val="28"/>
        </w:rPr>
        <w:t>ell’intermediario assicurativo</w:t>
      </w:r>
      <w:r w:rsidR="009A72C9" w:rsidRPr="00DA0B0F">
        <w:rPr>
          <w:rFonts w:ascii="Century Gothic" w:hAnsi="Century Gothic" w:cs="Calibri"/>
          <w:bCs/>
          <w:color w:val="1F497D"/>
          <w:szCs w:val="28"/>
        </w:rPr>
        <w:t xml:space="preserve">, come ad esempio contanti, assegni, </w:t>
      </w:r>
      <w:proofErr w:type="spellStart"/>
      <w:r w:rsidR="009A72C9" w:rsidRPr="00DA0B0F">
        <w:rPr>
          <w:rFonts w:ascii="Century Gothic" w:hAnsi="Century Gothic" w:cs="Calibri"/>
          <w:bCs/>
          <w:color w:val="1F497D"/>
          <w:szCs w:val="28"/>
        </w:rPr>
        <w:t>pos</w:t>
      </w:r>
      <w:proofErr w:type="spellEnd"/>
      <w:r w:rsidR="009A72C9" w:rsidRPr="00DA0B0F">
        <w:rPr>
          <w:rFonts w:ascii="Century Gothic" w:hAnsi="Century Gothic" w:cs="Calibri"/>
          <w:bCs/>
          <w:color w:val="1F497D"/>
          <w:szCs w:val="28"/>
        </w:rPr>
        <w:t xml:space="preserve">, sospesi, abbuoni, provvigioni, compagnie, costi, </w:t>
      </w:r>
      <w:proofErr w:type="gramStart"/>
      <w:r w:rsidR="009A72C9" w:rsidRPr="00DA0B0F">
        <w:rPr>
          <w:rFonts w:ascii="Century Gothic" w:hAnsi="Century Gothic" w:cs="Calibri"/>
          <w:bCs/>
          <w:color w:val="1F497D"/>
          <w:szCs w:val="28"/>
        </w:rPr>
        <w:t>ecc.</w:t>
      </w:r>
      <w:r w:rsidR="00CE744F" w:rsidRPr="00DA0B0F">
        <w:rPr>
          <w:rFonts w:ascii="Century Gothic" w:hAnsi="Century Gothic" w:cs="Calibri"/>
          <w:bCs/>
          <w:color w:val="1F497D"/>
          <w:szCs w:val="28"/>
        </w:rPr>
        <w:t xml:space="preserve"> </w:t>
      </w:r>
      <w:r w:rsidRPr="00DA0B0F">
        <w:rPr>
          <w:rFonts w:ascii="Century Gothic" w:hAnsi="Century Gothic" w:cs="Calibri"/>
          <w:bCs/>
          <w:color w:val="1F497D"/>
          <w:szCs w:val="28"/>
        </w:rPr>
        <w:t>.</w:t>
      </w:r>
      <w:proofErr w:type="gramEnd"/>
      <w:r w:rsidRPr="00DA0B0F">
        <w:rPr>
          <w:rFonts w:ascii="Century Gothic" w:hAnsi="Century Gothic" w:cs="Calibri"/>
          <w:bCs/>
          <w:color w:val="1F497D"/>
          <w:szCs w:val="28"/>
        </w:rPr>
        <w:t xml:space="preserve"> Il piano dei conti si suddivide per gruppi omogenei di dati in Mastri, Conti, Sottoconti. AssiEasy propone un piano dei conti di base da cui si può partire per personalizzare i dati di </w:t>
      </w:r>
      <w:r w:rsidR="007215A7" w:rsidRPr="00DA0B0F">
        <w:rPr>
          <w:rFonts w:ascii="Century Gothic" w:hAnsi="Century Gothic" w:cs="Calibri"/>
          <w:bCs/>
          <w:color w:val="1F497D"/>
          <w:szCs w:val="28"/>
        </w:rPr>
        <w:t>aziend</w:t>
      </w:r>
      <w:r w:rsidRPr="00DA0B0F">
        <w:rPr>
          <w:rFonts w:ascii="Century Gothic" w:hAnsi="Century Gothic" w:cs="Calibri"/>
          <w:bCs/>
          <w:color w:val="1F497D"/>
          <w:szCs w:val="28"/>
        </w:rPr>
        <w:t>a, i codici e le descrizioni proposte sono ovviamente modificabili, tutti gli esempi di seguito ripor</w:t>
      </w:r>
      <w:r w:rsidR="0088732A" w:rsidRPr="00DA0B0F">
        <w:rPr>
          <w:rFonts w:ascii="Century Gothic" w:hAnsi="Century Gothic" w:cs="Calibri"/>
          <w:bCs/>
          <w:color w:val="1F497D"/>
          <w:szCs w:val="28"/>
        </w:rPr>
        <w:t>tati fanno riferimento a</w:t>
      </w:r>
      <w:r w:rsidRPr="00DA0B0F">
        <w:rPr>
          <w:rFonts w:ascii="Century Gothic" w:hAnsi="Century Gothic" w:cs="Calibri"/>
          <w:bCs/>
          <w:color w:val="1F497D"/>
          <w:szCs w:val="28"/>
        </w:rPr>
        <w:t xml:space="preserve"> dati precaricati.</w:t>
      </w:r>
      <w:r w:rsidR="00194BB3" w:rsidRPr="00DA0B0F">
        <w:rPr>
          <w:rFonts w:ascii="Century Gothic" w:hAnsi="Century Gothic" w:cs="Calibri"/>
          <w:bCs/>
          <w:color w:val="1F497D"/>
          <w:szCs w:val="28"/>
        </w:rPr>
        <w:t xml:space="preserve"> </w:t>
      </w:r>
    </w:p>
    <w:p w:rsidR="00CC032A" w:rsidRPr="005559F3" w:rsidRDefault="00CC032A" w:rsidP="00CC585B">
      <w:pPr>
        <w:spacing w:before="120"/>
        <w:jc w:val="both"/>
        <w:rPr>
          <w:rFonts w:ascii="Century Gothic" w:hAnsi="Century Gothic" w:cs="Calibri"/>
          <w:bCs/>
          <w:color w:val="1F497D"/>
          <w:szCs w:val="28"/>
        </w:rPr>
      </w:pPr>
      <w:r w:rsidRPr="005559F3">
        <w:rPr>
          <w:rFonts w:ascii="Century Gothic" w:hAnsi="Century Gothic" w:cs="Calibri"/>
          <w:bCs/>
          <w:color w:val="1F497D"/>
          <w:szCs w:val="28"/>
        </w:rPr>
        <w:t>Dopo aver selezionato la società contabile, appare la seguente videate dove è possibile fare quanto segue:</w:t>
      </w:r>
    </w:p>
    <w:p w:rsidR="009A72C9" w:rsidRDefault="00CC032A" w:rsidP="00CC585B">
      <w:pPr>
        <w:spacing w:before="120"/>
        <w:jc w:val="both"/>
        <w:rPr>
          <w:rFonts w:ascii="Century Gothic" w:hAnsi="Century Gothic" w:cs="Calibri"/>
          <w:b/>
          <w:bCs/>
          <w:i/>
          <w:color w:val="1F497D"/>
          <w:szCs w:val="28"/>
        </w:rPr>
      </w:pPr>
      <w:r>
        <w:rPr>
          <w:noProof/>
        </w:rPr>
        <w:drawing>
          <wp:inline distT="0" distB="0" distL="0" distR="0" wp14:anchorId="3477221E" wp14:editId="36090E9A">
            <wp:extent cx="6172200" cy="2057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79" b="41474"/>
                    <a:stretch/>
                  </pic:blipFill>
                  <pic:spPr bwMode="auto">
                    <a:xfrm>
                      <a:off x="0" y="0"/>
                      <a:ext cx="6172200" cy="2057400"/>
                    </a:xfrm>
                    <a:prstGeom prst="rect">
                      <a:avLst/>
                    </a:prstGeom>
                    <a:ln>
                      <a:noFill/>
                    </a:ln>
                    <a:extLst>
                      <a:ext uri="{53640926-AAD7-44D8-BBD7-CCE9431645EC}">
                        <a14:shadowObscured xmlns:a14="http://schemas.microsoft.com/office/drawing/2010/main"/>
                      </a:ext>
                    </a:extLst>
                  </pic:spPr>
                </pic:pic>
              </a:graphicData>
            </a:graphic>
          </wp:inline>
        </w:drawing>
      </w:r>
    </w:p>
    <w:p w:rsidR="00CC032A" w:rsidRDefault="00CC032A" w:rsidP="00CC585B">
      <w:pPr>
        <w:spacing w:before="120"/>
        <w:jc w:val="both"/>
        <w:rPr>
          <w:rFonts w:ascii="Century Gothic" w:hAnsi="Century Gothic" w:cs="Calibri"/>
          <w:b/>
          <w:bCs/>
          <w:i/>
          <w:color w:val="1F497D"/>
          <w:szCs w:val="28"/>
        </w:rPr>
      </w:pPr>
    </w:p>
    <w:p w:rsidR="005559F3" w:rsidRDefault="005559F3" w:rsidP="00CC585B">
      <w:pPr>
        <w:spacing w:before="120"/>
        <w:jc w:val="both"/>
        <w:rPr>
          <w:rFonts w:ascii="Century Gothic" w:hAnsi="Century Gothic" w:cs="Calibri"/>
          <w:b/>
          <w:bCs/>
          <w:i/>
          <w:color w:val="1F497D"/>
          <w:szCs w:val="28"/>
        </w:rPr>
      </w:pPr>
    </w:p>
    <w:p w:rsidR="00FF4FBF" w:rsidRDefault="00802020" w:rsidP="0066259B">
      <w:pPr>
        <w:pStyle w:val="Paragrafoelenco"/>
        <w:numPr>
          <w:ilvl w:val="0"/>
          <w:numId w:val="24"/>
        </w:numPr>
        <w:spacing w:before="120"/>
        <w:jc w:val="both"/>
        <w:rPr>
          <w:rFonts w:ascii="Century Gothic" w:hAnsi="Century Gothic" w:cs="Calibri"/>
          <w:b/>
          <w:bCs/>
          <w:i/>
          <w:color w:val="1F497D"/>
          <w:szCs w:val="28"/>
        </w:rPr>
      </w:pPr>
      <w:r>
        <w:rPr>
          <w:rFonts w:ascii="Century Gothic" w:hAnsi="Century Gothic" w:cs="Calibri"/>
          <w:b/>
          <w:bCs/>
          <w:i/>
          <w:color w:val="1F497D"/>
          <w:szCs w:val="28"/>
        </w:rPr>
        <w:t>C</w:t>
      </w:r>
      <w:r w:rsidR="00E81D43">
        <w:rPr>
          <w:rFonts w:ascii="Century Gothic" w:hAnsi="Century Gothic" w:cs="Calibri"/>
          <w:b/>
          <w:bCs/>
          <w:i/>
          <w:color w:val="1F497D"/>
          <w:szCs w:val="28"/>
        </w:rPr>
        <w:t>artelle mastri e conti</w:t>
      </w:r>
    </w:p>
    <w:p w:rsidR="00B37BB3" w:rsidRPr="005559F3" w:rsidRDefault="00301274" w:rsidP="00FF4FBF">
      <w:pPr>
        <w:pStyle w:val="Paragrafoelenco"/>
        <w:spacing w:before="120"/>
        <w:jc w:val="both"/>
        <w:rPr>
          <w:rFonts w:ascii="Century Gothic" w:hAnsi="Century Gothic" w:cs="Calibri"/>
          <w:bCs/>
          <w:color w:val="1F497D"/>
          <w:szCs w:val="28"/>
        </w:rPr>
      </w:pPr>
      <w:r w:rsidRPr="005559F3">
        <w:rPr>
          <w:rFonts w:ascii="Century Gothic" w:hAnsi="Century Gothic" w:cs="Calibri"/>
          <w:bCs/>
          <w:color w:val="1F497D"/>
          <w:szCs w:val="28"/>
        </w:rPr>
        <w:t xml:space="preserve">I dati contabili (sottoconti) </w:t>
      </w:r>
      <w:r w:rsidR="00FF4FBF" w:rsidRPr="005559F3">
        <w:rPr>
          <w:rFonts w:ascii="Century Gothic" w:hAnsi="Century Gothic" w:cs="Calibri"/>
          <w:bCs/>
          <w:color w:val="1F497D"/>
          <w:szCs w:val="28"/>
        </w:rPr>
        <w:t xml:space="preserve">vengono raggruppati </w:t>
      </w:r>
      <w:r w:rsidRPr="005559F3">
        <w:rPr>
          <w:rFonts w:ascii="Century Gothic" w:hAnsi="Century Gothic" w:cs="Calibri"/>
          <w:bCs/>
          <w:color w:val="1F497D"/>
          <w:szCs w:val="28"/>
        </w:rPr>
        <w:t>in</w:t>
      </w:r>
      <w:r w:rsidR="00FF4FBF" w:rsidRPr="005559F3">
        <w:rPr>
          <w:rFonts w:ascii="Century Gothic" w:hAnsi="Century Gothic" w:cs="Calibri"/>
          <w:bCs/>
          <w:color w:val="1F497D"/>
          <w:szCs w:val="28"/>
        </w:rPr>
        <w:t xml:space="preserve"> gruppi omogenei a 2 livelli</w:t>
      </w:r>
      <w:r w:rsidR="00EE7CBD" w:rsidRPr="005559F3">
        <w:rPr>
          <w:rFonts w:ascii="Century Gothic" w:hAnsi="Century Gothic" w:cs="Calibri"/>
          <w:bCs/>
          <w:color w:val="1F497D"/>
          <w:szCs w:val="28"/>
        </w:rPr>
        <w:t>:</w:t>
      </w:r>
      <w:r w:rsidR="00FF4FBF" w:rsidRPr="005559F3">
        <w:rPr>
          <w:rFonts w:ascii="Century Gothic" w:hAnsi="Century Gothic" w:cs="Calibri"/>
          <w:bCs/>
          <w:color w:val="1F497D"/>
          <w:szCs w:val="28"/>
        </w:rPr>
        <w:t xml:space="preserve"> Mastro e Conto. Sono suddivisioni </w:t>
      </w:r>
      <w:r w:rsidR="00EE7CBD" w:rsidRPr="005559F3">
        <w:rPr>
          <w:rFonts w:ascii="Century Gothic" w:hAnsi="Century Gothic" w:cs="Calibri"/>
          <w:bCs/>
          <w:color w:val="1F497D"/>
          <w:szCs w:val="28"/>
        </w:rPr>
        <w:t>così</w:t>
      </w:r>
      <w:r w:rsidR="00FF4FBF" w:rsidRPr="005559F3">
        <w:rPr>
          <w:rFonts w:ascii="Century Gothic" w:hAnsi="Century Gothic" w:cs="Calibri"/>
          <w:bCs/>
          <w:color w:val="1F497D"/>
          <w:szCs w:val="28"/>
        </w:rPr>
        <w:t xml:space="preserve"> creat</w:t>
      </w:r>
      <w:r w:rsidR="00EE7CBD" w:rsidRPr="005559F3">
        <w:rPr>
          <w:rFonts w:ascii="Century Gothic" w:hAnsi="Century Gothic" w:cs="Calibri"/>
          <w:bCs/>
          <w:color w:val="1F497D"/>
          <w:szCs w:val="28"/>
        </w:rPr>
        <w:t>e</w:t>
      </w:r>
      <w:r w:rsidR="00FF4FBF" w:rsidRPr="005559F3">
        <w:rPr>
          <w:rFonts w:ascii="Century Gothic" w:hAnsi="Century Gothic" w:cs="Calibri"/>
          <w:bCs/>
          <w:color w:val="1F497D"/>
          <w:szCs w:val="28"/>
        </w:rPr>
        <w:t xml:space="preserve"> (si vedrà </w:t>
      </w:r>
      <w:r w:rsidRPr="005559F3">
        <w:rPr>
          <w:rFonts w:ascii="Century Gothic" w:hAnsi="Century Gothic" w:cs="Calibri"/>
          <w:bCs/>
          <w:color w:val="1F497D"/>
          <w:szCs w:val="28"/>
        </w:rPr>
        <w:t>l’utilità</w:t>
      </w:r>
      <w:r w:rsidR="00FF4FBF" w:rsidRPr="005559F3">
        <w:rPr>
          <w:rFonts w:ascii="Century Gothic" w:hAnsi="Century Gothic" w:cs="Calibri"/>
          <w:bCs/>
          <w:color w:val="1F497D"/>
          <w:szCs w:val="28"/>
        </w:rPr>
        <w:t xml:space="preserve"> nella gestione “registrazione movimenti) </w:t>
      </w:r>
      <w:r w:rsidR="00311838" w:rsidRPr="005559F3">
        <w:rPr>
          <w:rFonts w:ascii="Century Gothic" w:hAnsi="Century Gothic" w:cs="Calibri"/>
          <w:bCs/>
          <w:color w:val="1F497D"/>
          <w:szCs w:val="28"/>
        </w:rPr>
        <w:t xml:space="preserve">per </w:t>
      </w:r>
      <w:r w:rsidR="00FF4FBF" w:rsidRPr="005559F3">
        <w:rPr>
          <w:rFonts w:ascii="Century Gothic" w:hAnsi="Century Gothic" w:cs="Calibri"/>
          <w:bCs/>
          <w:color w:val="1F497D"/>
          <w:szCs w:val="28"/>
        </w:rPr>
        <w:t>permett</w:t>
      </w:r>
      <w:r w:rsidR="00EE7CBD" w:rsidRPr="005559F3">
        <w:rPr>
          <w:rFonts w:ascii="Century Gothic" w:hAnsi="Century Gothic" w:cs="Calibri"/>
          <w:bCs/>
          <w:color w:val="1F497D"/>
          <w:szCs w:val="28"/>
        </w:rPr>
        <w:t>er</w:t>
      </w:r>
      <w:r w:rsidR="00311838" w:rsidRPr="005559F3">
        <w:rPr>
          <w:rFonts w:ascii="Century Gothic" w:hAnsi="Century Gothic" w:cs="Calibri"/>
          <w:bCs/>
          <w:color w:val="1F497D"/>
          <w:szCs w:val="28"/>
        </w:rPr>
        <w:t>e</w:t>
      </w:r>
      <w:r w:rsidR="00FF4FBF" w:rsidRPr="005559F3">
        <w:rPr>
          <w:rFonts w:ascii="Century Gothic" w:hAnsi="Century Gothic" w:cs="Calibri"/>
          <w:bCs/>
          <w:color w:val="1F497D"/>
          <w:szCs w:val="28"/>
        </w:rPr>
        <w:t xml:space="preserve"> di selezionare e visualizzare i </w:t>
      </w:r>
      <w:r w:rsidR="00EE7CBD" w:rsidRPr="005559F3">
        <w:rPr>
          <w:rFonts w:ascii="Century Gothic" w:hAnsi="Century Gothic" w:cs="Calibri"/>
          <w:bCs/>
          <w:color w:val="1F497D"/>
          <w:szCs w:val="28"/>
        </w:rPr>
        <w:t>soli sotto</w:t>
      </w:r>
      <w:r w:rsidR="00FF4FBF" w:rsidRPr="005559F3">
        <w:rPr>
          <w:rFonts w:ascii="Century Gothic" w:hAnsi="Century Gothic" w:cs="Calibri"/>
          <w:bCs/>
          <w:color w:val="1F497D"/>
          <w:szCs w:val="28"/>
        </w:rPr>
        <w:t xml:space="preserve">conti </w:t>
      </w:r>
      <w:r w:rsidR="00EE7CBD" w:rsidRPr="005559F3">
        <w:rPr>
          <w:rFonts w:ascii="Century Gothic" w:hAnsi="Century Gothic" w:cs="Calibri"/>
          <w:bCs/>
          <w:color w:val="1F497D"/>
          <w:szCs w:val="28"/>
        </w:rPr>
        <w:t xml:space="preserve">omogenei. Per facilitare il vostro lavoro, questa segmentazione è già </w:t>
      </w:r>
      <w:r w:rsidR="00B37BB3" w:rsidRPr="005559F3">
        <w:rPr>
          <w:rFonts w:ascii="Century Gothic" w:hAnsi="Century Gothic" w:cs="Calibri"/>
          <w:bCs/>
          <w:color w:val="1F497D"/>
          <w:szCs w:val="28"/>
        </w:rPr>
        <w:t>stata generata da noi</w:t>
      </w:r>
      <w:r w:rsidR="00EE7CBD" w:rsidRPr="005559F3">
        <w:rPr>
          <w:rFonts w:ascii="Century Gothic" w:hAnsi="Century Gothic" w:cs="Calibri"/>
          <w:bCs/>
          <w:color w:val="1F497D"/>
          <w:szCs w:val="28"/>
        </w:rPr>
        <w:t xml:space="preserve"> in AssiEasy, ad esempio il mastro </w:t>
      </w:r>
      <w:r w:rsidR="00EE7CBD" w:rsidRPr="005559F3">
        <w:rPr>
          <w:rFonts w:ascii="Century Gothic" w:hAnsi="Century Gothic" w:cs="Calibri"/>
          <w:b/>
          <w:bCs/>
          <w:color w:val="1F497D"/>
          <w:szCs w:val="28"/>
        </w:rPr>
        <w:t>06-disponibilità</w:t>
      </w:r>
      <w:r w:rsidR="00EE7CBD" w:rsidRPr="005559F3">
        <w:rPr>
          <w:rFonts w:ascii="Century Gothic" w:hAnsi="Century Gothic" w:cs="Calibri"/>
          <w:bCs/>
          <w:color w:val="1F497D"/>
          <w:szCs w:val="28"/>
        </w:rPr>
        <w:t xml:space="preserve"> contiene tutte le voci di entrata o uscita di denaro, cassa, banca, finanziamenti, ecc. che a loro volta vengono suddivisi in conti es. </w:t>
      </w:r>
      <w:r w:rsidR="00EE7CBD" w:rsidRPr="005559F3">
        <w:rPr>
          <w:rFonts w:ascii="Century Gothic" w:hAnsi="Century Gothic" w:cs="Calibri"/>
          <w:b/>
          <w:bCs/>
          <w:color w:val="1F497D"/>
          <w:szCs w:val="28"/>
        </w:rPr>
        <w:t xml:space="preserve">06.01 – cassa, </w:t>
      </w:r>
      <w:r w:rsidR="00EE7CBD" w:rsidRPr="005559F3">
        <w:rPr>
          <w:rFonts w:ascii="Century Gothic" w:hAnsi="Century Gothic" w:cs="Calibri"/>
          <w:bCs/>
          <w:color w:val="1F497D"/>
          <w:szCs w:val="28"/>
        </w:rPr>
        <w:t>dove vengono raggruppate la cassa contanti e la cassa assegni</w:t>
      </w:r>
      <w:r w:rsidR="00B37BB3" w:rsidRPr="005559F3">
        <w:rPr>
          <w:rFonts w:ascii="Century Gothic" w:hAnsi="Century Gothic" w:cs="Calibri"/>
          <w:bCs/>
          <w:color w:val="1F497D"/>
          <w:szCs w:val="28"/>
        </w:rPr>
        <w:t xml:space="preserve">. </w:t>
      </w:r>
    </w:p>
    <w:p w:rsidR="00B37BB3" w:rsidRDefault="00B37BB3" w:rsidP="00FF4FBF">
      <w:pPr>
        <w:pStyle w:val="Paragrafoelenco"/>
        <w:spacing w:before="120"/>
        <w:jc w:val="both"/>
        <w:rPr>
          <w:rFonts w:ascii="Century Gothic" w:hAnsi="Century Gothic" w:cs="Calibri"/>
          <w:bCs/>
          <w:i/>
          <w:color w:val="1F497D"/>
          <w:szCs w:val="28"/>
        </w:rPr>
      </w:pPr>
      <w:r w:rsidRPr="005559F3">
        <w:rPr>
          <w:rFonts w:ascii="Century Gothic" w:hAnsi="Century Gothic" w:cs="Calibri"/>
          <w:bCs/>
          <w:color w:val="1F497D"/>
          <w:szCs w:val="28"/>
        </w:rPr>
        <w:t>I</w:t>
      </w:r>
      <w:r w:rsidR="00311838" w:rsidRPr="005559F3">
        <w:rPr>
          <w:rFonts w:ascii="Century Gothic" w:hAnsi="Century Gothic" w:cs="Calibri"/>
          <w:bCs/>
          <w:color w:val="1F497D"/>
          <w:szCs w:val="28"/>
        </w:rPr>
        <w:t xml:space="preserve">n realtà </w:t>
      </w:r>
      <w:r w:rsidRPr="005559F3">
        <w:rPr>
          <w:rFonts w:ascii="Century Gothic" w:hAnsi="Century Gothic" w:cs="Calibri"/>
          <w:bCs/>
          <w:color w:val="1F497D"/>
          <w:szCs w:val="28"/>
        </w:rPr>
        <w:t xml:space="preserve">cliccando sulla cartella Mastri o conti </w:t>
      </w:r>
      <w:r w:rsidR="00311838" w:rsidRPr="005559F3">
        <w:rPr>
          <w:rFonts w:ascii="Century Gothic" w:hAnsi="Century Gothic" w:cs="Calibri"/>
          <w:bCs/>
          <w:color w:val="1F497D"/>
          <w:szCs w:val="28"/>
        </w:rPr>
        <w:t xml:space="preserve">queste suddivisioni possono essere modificate </w:t>
      </w:r>
      <w:r w:rsidR="00EE7CBD" w:rsidRPr="005559F3">
        <w:rPr>
          <w:rFonts w:ascii="Century Gothic" w:hAnsi="Century Gothic" w:cs="Calibri"/>
          <w:bCs/>
          <w:color w:val="1F497D"/>
          <w:szCs w:val="28"/>
        </w:rPr>
        <w:t>a vostro piacimento</w:t>
      </w:r>
      <w:r w:rsidR="00311838" w:rsidRPr="005559F3">
        <w:rPr>
          <w:rFonts w:ascii="Century Gothic" w:hAnsi="Century Gothic" w:cs="Calibri"/>
          <w:bCs/>
          <w:color w:val="1F497D"/>
          <w:szCs w:val="28"/>
          <w:u w:val="single"/>
        </w:rPr>
        <w:t>, il nostro consiglio è quello di non farlo per meglio seguirvi a livello di assistenza telefonica</w:t>
      </w:r>
      <w:r w:rsidR="00EE7CBD" w:rsidRPr="005559F3">
        <w:rPr>
          <w:rFonts w:ascii="Century Gothic" w:hAnsi="Century Gothic" w:cs="Calibri"/>
          <w:bCs/>
          <w:color w:val="1F497D"/>
          <w:szCs w:val="28"/>
        </w:rPr>
        <w:t xml:space="preserve">. </w:t>
      </w:r>
      <w:r w:rsidRPr="005559F3">
        <w:rPr>
          <w:rFonts w:ascii="Century Gothic" w:hAnsi="Century Gothic" w:cs="Calibri"/>
          <w:bCs/>
          <w:color w:val="1F497D"/>
          <w:szCs w:val="28"/>
        </w:rPr>
        <w:t>Nella cartella Conti è possibile definire i conti di cost</w:t>
      </w:r>
      <w:r w:rsidR="00010B43" w:rsidRPr="005559F3">
        <w:rPr>
          <w:rFonts w:ascii="Century Gothic" w:hAnsi="Century Gothic" w:cs="Calibri"/>
          <w:bCs/>
          <w:color w:val="1F497D"/>
          <w:szCs w:val="28"/>
        </w:rPr>
        <w:t>o</w:t>
      </w:r>
      <w:r w:rsidRPr="005559F3">
        <w:rPr>
          <w:rFonts w:ascii="Century Gothic" w:hAnsi="Century Gothic" w:cs="Calibri"/>
          <w:bCs/>
          <w:color w:val="1F497D"/>
          <w:szCs w:val="28"/>
        </w:rPr>
        <w:t xml:space="preserve"> e ricav</w:t>
      </w:r>
      <w:r w:rsidR="00010B43" w:rsidRPr="005559F3">
        <w:rPr>
          <w:rFonts w:ascii="Century Gothic" w:hAnsi="Century Gothic" w:cs="Calibri"/>
          <w:bCs/>
          <w:color w:val="1F497D"/>
          <w:szCs w:val="28"/>
        </w:rPr>
        <w:t>o</w:t>
      </w:r>
      <w:r w:rsidRPr="005559F3">
        <w:rPr>
          <w:rFonts w:ascii="Century Gothic" w:hAnsi="Century Gothic" w:cs="Calibri"/>
          <w:bCs/>
          <w:color w:val="1F497D"/>
          <w:szCs w:val="28"/>
        </w:rPr>
        <w:t xml:space="preserve">, che verranno utilizzati dal programma </w:t>
      </w:r>
      <w:r w:rsidRPr="005559F3">
        <w:rPr>
          <w:rFonts w:ascii="Century Gothic" w:hAnsi="Century Gothic" w:cs="Calibri"/>
          <w:bCs/>
          <w:color w:val="1F497D"/>
          <w:szCs w:val="28"/>
        </w:rPr>
        <w:lastRenderedPageBreak/>
        <w:t>“Andamento costi e ricavi”</w:t>
      </w:r>
      <w:r w:rsidR="00A64AE5" w:rsidRPr="00A64AE5">
        <w:rPr>
          <w:rFonts w:ascii="Century Gothic" w:hAnsi="Century Gothic" w:cs="Calibri"/>
          <w:b/>
          <w:color w:val="FF0000"/>
        </w:rPr>
        <w:t xml:space="preserve"> </w:t>
      </w:r>
      <w:r w:rsidR="00A64AE5" w:rsidRPr="002D48D7">
        <w:rPr>
          <w:rFonts w:ascii="Century Gothic" w:hAnsi="Century Gothic" w:cs="Calibri"/>
          <w:b/>
          <w:color w:val="FF0000"/>
        </w:rPr>
        <w:t xml:space="preserve">(livello </w:t>
      </w:r>
      <w:r w:rsidR="00A64AE5">
        <w:rPr>
          <w:rFonts w:ascii="Century Gothic" w:hAnsi="Century Gothic" w:cs="Calibri"/>
          <w:b/>
          <w:color w:val="FF0000"/>
        </w:rPr>
        <w:t>4</w:t>
      </w:r>
      <w:r w:rsidR="00A64AE5" w:rsidRPr="002D48D7">
        <w:rPr>
          <w:rFonts w:ascii="Century Gothic" w:hAnsi="Century Gothic" w:cs="Calibri"/>
          <w:b/>
          <w:color w:val="FF0000"/>
        </w:rPr>
        <w:t>)</w:t>
      </w:r>
      <w:r>
        <w:rPr>
          <w:rFonts w:ascii="Century Gothic" w:hAnsi="Century Gothic" w:cs="Calibri"/>
          <w:bCs/>
          <w:i/>
          <w:color w:val="1F497D"/>
          <w:szCs w:val="28"/>
        </w:rPr>
        <w:t xml:space="preserve">, </w:t>
      </w:r>
      <w:r w:rsidRPr="005559F3">
        <w:rPr>
          <w:rFonts w:ascii="Century Gothic" w:hAnsi="Century Gothic" w:cs="Calibri"/>
          <w:bCs/>
          <w:color w:val="1F497D"/>
          <w:szCs w:val="28"/>
        </w:rPr>
        <w:t>come da</w:t>
      </w:r>
      <w:r w:rsidR="004923F6" w:rsidRPr="005559F3">
        <w:rPr>
          <w:rFonts w:ascii="Century Gothic" w:hAnsi="Century Gothic" w:cs="Calibri"/>
          <w:bCs/>
          <w:color w:val="1F497D"/>
          <w:szCs w:val="28"/>
        </w:rPr>
        <w:t>ll’</w:t>
      </w:r>
      <w:r w:rsidRPr="005559F3">
        <w:rPr>
          <w:rFonts w:ascii="Century Gothic" w:hAnsi="Century Gothic" w:cs="Calibri"/>
          <w:bCs/>
          <w:color w:val="1F497D"/>
          <w:szCs w:val="28"/>
        </w:rPr>
        <w:t>esempio sotto riportato relativo alle spese generali d</w:t>
      </w:r>
      <w:r w:rsidR="00B22E7E" w:rsidRPr="005559F3">
        <w:rPr>
          <w:rFonts w:ascii="Century Gothic" w:hAnsi="Century Gothic" w:cs="Calibri"/>
          <w:bCs/>
          <w:color w:val="1F497D"/>
          <w:szCs w:val="28"/>
        </w:rPr>
        <w:t>ell’azienda</w:t>
      </w:r>
      <w:r>
        <w:rPr>
          <w:rFonts w:ascii="Century Gothic" w:hAnsi="Century Gothic" w:cs="Calibri"/>
          <w:bCs/>
          <w:i/>
          <w:color w:val="1F497D"/>
          <w:szCs w:val="28"/>
        </w:rPr>
        <w:t>.</w:t>
      </w:r>
    </w:p>
    <w:p w:rsidR="00EE7CBD" w:rsidRDefault="00B37BB3" w:rsidP="00FF4FBF">
      <w:pPr>
        <w:pStyle w:val="Paragrafoelenco"/>
        <w:spacing w:before="120"/>
        <w:jc w:val="both"/>
        <w:rPr>
          <w:rFonts w:ascii="Century Gothic" w:hAnsi="Century Gothic" w:cs="Calibri"/>
          <w:bCs/>
          <w:i/>
          <w:color w:val="1F497D"/>
          <w:szCs w:val="28"/>
        </w:rPr>
      </w:pPr>
      <w:r>
        <w:rPr>
          <w:rFonts w:ascii="Century Gothic" w:hAnsi="Century Gothic" w:cs="Calibri"/>
          <w:bCs/>
          <w:i/>
          <w:color w:val="1F497D"/>
          <w:szCs w:val="28"/>
        </w:rPr>
        <w:t xml:space="preserve"> </w:t>
      </w:r>
      <w:r>
        <w:rPr>
          <w:noProof/>
        </w:rPr>
        <w:drawing>
          <wp:inline distT="0" distB="0" distL="0" distR="0" wp14:anchorId="5EEF87DC" wp14:editId="6F3D9334">
            <wp:extent cx="6252210" cy="351536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2210" cy="3515360"/>
                    </a:xfrm>
                    <a:prstGeom prst="rect">
                      <a:avLst/>
                    </a:prstGeom>
                  </pic:spPr>
                </pic:pic>
              </a:graphicData>
            </a:graphic>
          </wp:inline>
        </w:drawing>
      </w:r>
    </w:p>
    <w:p w:rsidR="00EE7CBD" w:rsidRDefault="00EE7CBD" w:rsidP="00FF4FBF">
      <w:pPr>
        <w:pStyle w:val="Paragrafoelenco"/>
        <w:spacing w:before="120"/>
        <w:jc w:val="both"/>
        <w:rPr>
          <w:rFonts w:ascii="Century Gothic" w:hAnsi="Century Gothic" w:cs="Calibri"/>
          <w:bCs/>
          <w:i/>
          <w:color w:val="1F497D"/>
          <w:szCs w:val="28"/>
        </w:rPr>
      </w:pPr>
    </w:p>
    <w:p w:rsidR="005559F3" w:rsidRDefault="005559F3" w:rsidP="00FF4FBF">
      <w:pPr>
        <w:pStyle w:val="Paragrafoelenco"/>
        <w:spacing w:before="120"/>
        <w:jc w:val="both"/>
        <w:rPr>
          <w:rFonts w:ascii="Century Gothic" w:hAnsi="Century Gothic" w:cs="Calibri"/>
          <w:bCs/>
          <w:i/>
          <w:color w:val="1F497D"/>
          <w:szCs w:val="28"/>
        </w:rPr>
      </w:pPr>
    </w:p>
    <w:p w:rsidR="00CC585B" w:rsidRDefault="00802020" w:rsidP="0066259B">
      <w:pPr>
        <w:pStyle w:val="Paragrafoelenco"/>
        <w:numPr>
          <w:ilvl w:val="0"/>
          <w:numId w:val="24"/>
        </w:numPr>
        <w:spacing w:before="120"/>
        <w:jc w:val="both"/>
        <w:rPr>
          <w:rFonts w:ascii="Century Gothic" w:hAnsi="Century Gothic" w:cs="Calibri"/>
          <w:b/>
          <w:bCs/>
          <w:i/>
          <w:color w:val="1F497D"/>
          <w:szCs w:val="28"/>
        </w:rPr>
      </w:pPr>
      <w:r>
        <w:rPr>
          <w:rFonts w:ascii="Century Gothic" w:hAnsi="Century Gothic" w:cs="Calibri"/>
          <w:b/>
          <w:bCs/>
          <w:i/>
          <w:color w:val="1F497D"/>
          <w:szCs w:val="28"/>
        </w:rPr>
        <w:t>Cartella sottoconti</w:t>
      </w:r>
    </w:p>
    <w:p w:rsidR="0067477D" w:rsidRPr="005559F3" w:rsidRDefault="00AF2CE9" w:rsidP="00CC032A">
      <w:pPr>
        <w:spacing w:before="120"/>
        <w:ind w:left="709"/>
        <w:jc w:val="both"/>
        <w:rPr>
          <w:rFonts w:ascii="Century Gothic" w:hAnsi="Century Gothic" w:cs="Calibri"/>
          <w:bCs/>
          <w:color w:val="1F497D"/>
          <w:szCs w:val="28"/>
        </w:rPr>
      </w:pPr>
      <w:r w:rsidRPr="005559F3">
        <w:rPr>
          <w:rFonts w:ascii="Century Gothic" w:hAnsi="Century Gothic" w:cs="Calibri"/>
          <w:bCs/>
          <w:color w:val="1F497D"/>
          <w:szCs w:val="28"/>
        </w:rPr>
        <w:t>Il sottoconto non è altro che il contenitore del singol</w:t>
      </w:r>
      <w:r w:rsidR="0067477D" w:rsidRPr="005559F3">
        <w:rPr>
          <w:rFonts w:ascii="Century Gothic" w:hAnsi="Century Gothic" w:cs="Calibri"/>
          <w:bCs/>
          <w:color w:val="1F497D"/>
          <w:szCs w:val="28"/>
        </w:rPr>
        <w:t>o</w:t>
      </w:r>
      <w:r w:rsidRPr="005559F3">
        <w:rPr>
          <w:rFonts w:ascii="Century Gothic" w:hAnsi="Century Gothic" w:cs="Calibri"/>
          <w:bCs/>
          <w:color w:val="1F497D"/>
          <w:szCs w:val="28"/>
        </w:rPr>
        <w:t xml:space="preserve"> </w:t>
      </w:r>
      <w:r w:rsidR="0067477D" w:rsidRPr="005559F3">
        <w:rPr>
          <w:rFonts w:ascii="Century Gothic" w:hAnsi="Century Gothic" w:cs="Calibri"/>
          <w:bCs/>
          <w:color w:val="1F497D"/>
          <w:szCs w:val="28"/>
        </w:rPr>
        <w:t>dato contabile</w:t>
      </w:r>
      <w:r w:rsidRPr="005559F3">
        <w:rPr>
          <w:rFonts w:ascii="Century Gothic" w:hAnsi="Century Gothic" w:cs="Calibri"/>
          <w:bCs/>
          <w:color w:val="1F497D"/>
          <w:szCs w:val="28"/>
        </w:rPr>
        <w:t xml:space="preserve"> che vogliamo monitorare</w:t>
      </w:r>
      <w:r w:rsidR="0067477D" w:rsidRPr="005559F3">
        <w:rPr>
          <w:rFonts w:ascii="Century Gothic" w:hAnsi="Century Gothic" w:cs="Calibri"/>
          <w:bCs/>
          <w:color w:val="1F497D"/>
          <w:szCs w:val="28"/>
        </w:rPr>
        <w:t xml:space="preserve"> (es. contante, banca, saldo compagnia, credito collaboratore, qualsiasi tipologia di spesa, ecc.).</w:t>
      </w:r>
    </w:p>
    <w:p w:rsidR="0067477D" w:rsidRPr="005559F3" w:rsidRDefault="0067477D" w:rsidP="00CC032A">
      <w:pPr>
        <w:spacing w:before="120"/>
        <w:ind w:left="709"/>
        <w:jc w:val="both"/>
        <w:rPr>
          <w:rFonts w:ascii="Century Gothic" w:hAnsi="Century Gothic" w:cs="Calibri"/>
          <w:bCs/>
          <w:color w:val="1F497D"/>
          <w:szCs w:val="28"/>
        </w:rPr>
      </w:pPr>
      <w:r w:rsidRPr="005559F3">
        <w:rPr>
          <w:rFonts w:ascii="Century Gothic" w:hAnsi="Century Gothic" w:cs="Calibri"/>
          <w:bCs/>
          <w:color w:val="1F497D"/>
          <w:szCs w:val="28"/>
        </w:rPr>
        <w:t xml:space="preserve">Viene proposto un elenco preconfezionato di sottoconti, sono modificabili, e se si vogliono eliminare tutti quelli ad oggi mai movimenti basta cliccare sul bottone </w:t>
      </w:r>
      <w:r w:rsidR="00F103D5" w:rsidRPr="005559F3">
        <w:rPr>
          <w:rFonts w:ascii="Century Gothic" w:hAnsi="Century Gothic" w:cs="Calibri"/>
          <w:b/>
          <w:bCs/>
          <w:color w:val="FF0000"/>
          <w:szCs w:val="28"/>
        </w:rPr>
        <w:t>“</w:t>
      </w:r>
      <w:r w:rsidRPr="005559F3">
        <w:rPr>
          <w:rFonts w:ascii="Century Gothic" w:hAnsi="Century Gothic" w:cs="Calibri"/>
          <w:b/>
          <w:bCs/>
          <w:color w:val="FF0000"/>
          <w:szCs w:val="28"/>
        </w:rPr>
        <w:t xml:space="preserve">Elimina sottoconti  </w:t>
      </w:r>
      <w:r w:rsidR="00AF2CE9" w:rsidRPr="005559F3">
        <w:rPr>
          <w:rFonts w:ascii="Century Gothic" w:hAnsi="Century Gothic" w:cs="Calibri"/>
          <w:b/>
          <w:bCs/>
          <w:color w:val="FF0000"/>
          <w:szCs w:val="28"/>
        </w:rPr>
        <w:t xml:space="preserve"> </w:t>
      </w:r>
      <w:r w:rsidRPr="005559F3">
        <w:rPr>
          <w:rFonts w:ascii="Century Gothic" w:hAnsi="Century Gothic" w:cs="Calibri"/>
          <w:b/>
          <w:bCs/>
          <w:color w:val="FF0000"/>
          <w:szCs w:val="28"/>
        </w:rPr>
        <w:t>non movimentati</w:t>
      </w:r>
      <w:r w:rsidR="00F103D5" w:rsidRPr="005559F3">
        <w:rPr>
          <w:rFonts w:ascii="Century Gothic" w:hAnsi="Century Gothic" w:cs="Calibri"/>
          <w:b/>
          <w:bCs/>
          <w:color w:val="FF0000"/>
          <w:szCs w:val="28"/>
        </w:rPr>
        <w:t>”</w:t>
      </w:r>
      <w:r w:rsidRPr="005559F3">
        <w:rPr>
          <w:rFonts w:ascii="Century Gothic" w:hAnsi="Century Gothic" w:cs="Calibri"/>
          <w:bCs/>
          <w:color w:val="1F497D"/>
          <w:szCs w:val="28"/>
        </w:rPr>
        <w:t xml:space="preserve">. </w:t>
      </w:r>
    </w:p>
    <w:p w:rsidR="0067477D" w:rsidRPr="005559F3" w:rsidRDefault="0067477D" w:rsidP="00CC032A">
      <w:pPr>
        <w:spacing w:before="120"/>
        <w:ind w:left="709"/>
        <w:jc w:val="both"/>
        <w:rPr>
          <w:rFonts w:ascii="Century Gothic" w:hAnsi="Century Gothic" w:cs="Calibri"/>
          <w:bCs/>
          <w:color w:val="1F497D"/>
          <w:szCs w:val="28"/>
        </w:rPr>
      </w:pPr>
      <w:r w:rsidRPr="005559F3">
        <w:rPr>
          <w:rFonts w:ascii="Century Gothic" w:hAnsi="Century Gothic" w:cs="Calibri"/>
          <w:bCs/>
          <w:color w:val="1F497D"/>
          <w:szCs w:val="28"/>
        </w:rPr>
        <w:t>Se si vuole stamparli per vederli nel dettaglio con tanto di prerogative ad essi legati e il saldo, cliccate su</w:t>
      </w:r>
      <w:r w:rsidR="00F103D5" w:rsidRPr="005559F3">
        <w:rPr>
          <w:rFonts w:ascii="Century Gothic" w:hAnsi="Century Gothic" w:cs="Calibri"/>
          <w:bCs/>
          <w:color w:val="1F497D"/>
          <w:szCs w:val="28"/>
        </w:rPr>
        <w:t>l bottone</w:t>
      </w:r>
      <w:r w:rsidRPr="005559F3">
        <w:rPr>
          <w:rFonts w:ascii="Century Gothic" w:hAnsi="Century Gothic" w:cs="Calibri"/>
          <w:bCs/>
          <w:color w:val="1F497D"/>
          <w:szCs w:val="28"/>
        </w:rPr>
        <w:t xml:space="preserve"> </w:t>
      </w:r>
      <w:r w:rsidRPr="005559F3">
        <w:rPr>
          <w:rFonts w:ascii="Century Gothic" w:hAnsi="Century Gothic" w:cs="Calibri"/>
          <w:b/>
          <w:bCs/>
          <w:color w:val="00B050"/>
          <w:szCs w:val="28"/>
        </w:rPr>
        <w:t>“CSV”</w:t>
      </w:r>
    </w:p>
    <w:p w:rsidR="00CC032A" w:rsidRDefault="00F103D5" w:rsidP="00CC032A">
      <w:pPr>
        <w:spacing w:before="120"/>
        <w:ind w:left="709"/>
        <w:jc w:val="both"/>
        <w:rPr>
          <w:rFonts w:ascii="Century Gothic" w:hAnsi="Century Gothic" w:cs="Calibri"/>
          <w:bCs/>
          <w:i/>
          <w:color w:val="1F497D"/>
          <w:szCs w:val="28"/>
        </w:rPr>
      </w:pPr>
      <w:r w:rsidRPr="005559F3">
        <w:rPr>
          <w:rFonts w:ascii="Century Gothic" w:hAnsi="Century Gothic" w:cs="Calibri"/>
          <w:bCs/>
          <w:color w:val="1F497D"/>
          <w:szCs w:val="28"/>
        </w:rPr>
        <w:t xml:space="preserve"> </w:t>
      </w:r>
      <w:r w:rsidR="00CC032A" w:rsidRPr="005559F3">
        <w:rPr>
          <w:rFonts w:ascii="Century Gothic" w:hAnsi="Century Gothic" w:cs="Calibri"/>
          <w:bCs/>
          <w:color w:val="1F497D"/>
          <w:szCs w:val="28"/>
        </w:rPr>
        <w:t xml:space="preserve">Cliccando sul bottone </w:t>
      </w:r>
      <w:r w:rsidRPr="005559F3">
        <w:rPr>
          <w:rFonts w:ascii="Century Gothic" w:hAnsi="Century Gothic" w:cs="Calibri"/>
          <w:b/>
          <w:bCs/>
          <w:color w:val="00B050"/>
          <w:szCs w:val="28"/>
        </w:rPr>
        <w:t>“N</w:t>
      </w:r>
      <w:r w:rsidR="00CC032A" w:rsidRPr="005559F3">
        <w:rPr>
          <w:rFonts w:ascii="Century Gothic" w:hAnsi="Century Gothic" w:cs="Calibri"/>
          <w:b/>
          <w:bCs/>
          <w:color w:val="00B050"/>
          <w:szCs w:val="28"/>
        </w:rPr>
        <w:t>uovo</w:t>
      </w:r>
      <w:r w:rsidRPr="005559F3">
        <w:rPr>
          <w:rFonts w:ascii="Century Gothic" w:hAnsi="Century Gothic" w:cs="Calibri"/>
          <w:b/>
          <w:bCs/>
          <w:color w:val="00B050"/>
          <w:szCs w:val="28"/>
        </w:rPr>
        <w:t>”</w:t>
      </w:r>
      <w:r w:rsidR="00CC032A" w:rsidRPr="005559F3">
        <w:rPr>
          <w:rFonts w:ascii="Century Gothic" w:hAnsi="Century Gothic" w:cs="Calibri"/>
          <w:bCs/>
          <w:color w:val="1F497D"/>
          <w:szCs w:val="28"/>
        </w:rPr>
        <w:t xml:space="preserve"> è possibile inserire un nuovo </w:t>
      </w:r>
      <w:r w:rsidR="00AF2CE9" w:rsidRPr="005559F3">
        <w:rPr>
          <w:rFonts w:ascii="Century Gothic" w:hAnsi="Century Gothic" w:cs="Calibri"/>
          <w:bCs/>
          <w:color w:val="1F497D"/>
          <w:szCs w:val="28"/>
        </w:rPr>
        <w:t>sotto</w:t>
      </w:r>
      <w:r w:rsidR="00CC032A" w:rsidRPr="005559F3">
        <w:rPr>
          <w:rFonts w:ascii="Century Gothic" w:hAnsi="Century Gothic" w:cs="Calibri"/>
          <w:bCs/>
          <w:color w:val="1F497D"/>
          <w:szCs w:val="28"/>
        </w:rPr>
        <w:t>conto, mentre cliccando 2 volte sul conto interessato è possibile modificarlo,</w:t>
      </w:r>
      <w:r w:rsidRPr="005559F3">
        <w:rPr>
          <w:rFonts w:ascii="Century Gothic" w:hAnsi="Century Gothic" w:cs="Calibri"/>
          <w:bCs/>
          <w:color w:val="1F497D"/>
          <w:szCs w:val="28"/>
        </w:rPr>
        <w:t xml:space="preserve"> in entrambe i casi </w:t>
      </w:r>
      <w:r w:rsidR="00CC032A" w:rsidRPr="005559F3">
        <w:rPr>
          <w:rFonts w:ascii="Century Gothic" w:hAnsi="Century Gothic" w:cs="Calibri"/>
          <w:bCs/>
          <w:color w:val="1F497D"/>
          <w:szCs w:val="28"/>
        </w:rPr>
        <w:t>appare la seguente videata</w:t>
      </w:r>
      <w:r w:rsidRPr="005559F3">
        <w:rPr>
          <w:rFonts w:ascii="Century Gothic" w:hAnsi="Century Gothic" w:cs="Calibri"/>
          <w:bCs/>
          <w:color w:val="1F497D"/>
          <w:szCs w:val="28"/>
        </w:rPr>
        <w:t xml:space="preserve"> contenente </w:t>
      </w:r>
      <w:r w:rsidR="00F54FD1" w:rsidRPr="005559F3">
        <w:rPr>
          <w:rFonts w:ascii="Century Gothic" w:hAnsi="Century Gothic" w:cs="Calibri"/>
          <w:bCs/>
          <w:color w:val="1F497D"/>
          <w:szCs w:val="28"/>
        </w:rPr>
        <w:t xml:space="preserve">le </w:t>
      </w:r>
      <w:r w:rsidRPr="005559F3">
        <w:rPr>
          <w:rFonts w:ascii="Century Gothic" w:hAnsi="Century Gothic" w:cs="Calibri"/>
          <w:bCs/>
          <w:color w:val="1F497D"/>
          <w:szCs w:val="28"/>
        </w:rPr>
        <w:t>informazioni e</w:t>
      </w:r>
      <w:r w:rsidRPr="005559F3">
        <w:rPr>
          <w:rFonts w:ascii="Century Gothic" w:hAnsi="Century Gothic" w:cs="Calibri"/>
          <w:b/>
          <w:bCs/>
          <w:color w:val="1F497D"/>
          <w:szCs w:val="28"/>
        </w:rPr>
        <w:t xml:space="preserve"> </w:t>
      </w:r>
      <w:r w:rsidR="00F54FD1" w:rsidRPr="005559F3">
        <w:rPr>
          <w:rFonts w:ascii="Century Gothic" w:hAnsi="Century Gothic" w:cs="Calibri"/>
          <w:b/>
          <w:bCs/>
          <w:color w:val="1F497D"/>
          <w:szCs w:val="28"/>
        </w:rPr>
        <w:t xml:space="preserve">le </w:t>
      </w:r>
      <w:r w:rsidRPr="005559F3">
        <w:rPr>
          <w:rFonts w:ascii="Century Gothic" w:hAnsi="Century Gothic" w:cs="Calibri"/>
          <w:b/>
          <w:bCs/>
          <w:color w:val="1F497D"/>
          <w:szCs w:val="28"/>
        </w:rPr>
        <w:t xml:space="preserve">prerogative </w:t>
      </w:r>
      <w:r w:rsidRPr="005559F3">
        <w:rPr>
          <w:rFonts w:ascii="Century Gothic" w:hAnsi="Century Gothic" w:cs="Calibri"/>
          <w:bCs/>
          <w:color w:val="1F497D"/>
          <w:szCs w:val="28"/>
        </w:rPr>
        <w:t>del conto che si vuole inserire o modificare</w:t>
      </w:r>
    </w:p>
    <w:p w:rsidR="00CC032A" w:rsidRDefault="00CC032A" w:rsidP="00CC032A">
      <w:pPr>
        <w:spacing w:before="120"/>
        <w:ind w:left="709"/>
        <w:jc w:val="both"/>
        <w:rPr>
          <w:rFonts w:ascii="Century Gothic" w:hAnsi="Century Gothic" w:cs="Calibri"/>
          <w:b/>
          <w:bCs/>
          <w:i/>
          <w:color w:val="1F497D"/>
          <w:szCs w:val="28"/>
        </w:rPr>
      </w:pPr>
      <w:r>
        <w:rPr>
          <w:rFonts w:ascii="Century Gothic" w:hAnsi="Century Gothic" w:cs="Calibri"/>
          <w:b/>
          <w:bCs/>
          <w:i/>
          <w:color w:val="1F497D"/>
          <w:szCs w:val="28"/>
        </w:rPr>
        <w:lastRenderedPageBreak/>
        <w:t xml:space="preserve"> </w:t>
      </w:r>
      <w:r>
        <w:rPr>
          <w:noProof/>
        </w:rPr>
        <w:drawing>
          <wp:inline distT="0" distB="0" distL="0" distR="0" wp14:anchorId="04C396C2" wp14:editId="28FA9A5B">
            <wp:extent cx="5562600" cy="1650286"/>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412" b="47980"/>
                    <a:stretch/>
                  </pic:blipFill>
                  <pic:spPr bwMode="auto">
                    <a:xfrm>
                      <a:off x="0" y="0"/>
                      <a:ext cx="5585158" cy="1656978"/>
                    </a:xfrm>
                    <a:prstGeom prst="rect">
                      <a:avLst/>
                    </a:prstGeom>
                    <a:ln>
                      <a:noFill/>
                    </a:ln>
                    <a:extLst>
                      <a:ext uri="{53640926-AAD7-44D8-BBD7-CCE9431645EC}">
                        <a14:shadowObscured xmlns:a14="http://schemas.microsoft.com/office/drawing/2010/main"/>
                      </a:ext>
                    </a:extLst>
                  </pic:spPr>
                </pic:pic>
              </a:graphicData>
            </a:graphic>
          </wp:inline>
        </w:drawing>
      </w:r>
    </w:p>
    <w:p w:rsidR="00010B43" w:rsidRDefault="00010B43" w:rsidP="00CC032A">
      <w:pPr>
        <w:spacing w:before="120"/>
        <w:ind w:left="709"/>
        <w:jc w:val="both"/>
        <w:rPr>
          <w:rFonts w:ascii="Century Gothic" w:hAnsi="Century Gothic" w:cs="Calibri"/>
          <w:b/>
          <w:bCs/>
          <w:i/>
          <w:color w:val="1F497D"/>
          <w:szCs w:val="28"/>
        </w:rPr>
      </w:pPr>
    </w:p>
    <w:p w:rsidR="00CC032A" w:rsidRPr="00344D59" w:rsidRDefault="00CC032A"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Mastro e conto:</w:t>
      </w:r>
      <w:r w:rsidR="00010B43" w:rsidRPr="00344D59">
        <w:rPr>
          <w:rFonts w:ascii="Century Gothic" w:hAnsi="Century Gothic" w:cs="Calibri"/>
          <w:b/>
          <w:bCs/>
          <w:color w:val="1F497D"/>
          <w:szCs w:val="28"/>
        </w:rPr>
        <w:t xml:space="preserve"> </w:t>
      </w:r>
      <w:r w:rsidR="00010B43" w:rsidRPr="00344D59">
        <w:rPr>
          <w:rFonts w:ascii="Century Gothic" w:hAnsi="Century Gothic" w:cs="Calibri"/>
          <w:bCs/>
          <w:color w:val="1F497D"/>
          <w:szCs w:val="28"/>
        </w:rPr>
        <w:t>Indicare la combinazione di mastro e conto omogeneo al costo che state inserendo</w:t>
      </w:r>
      <w:r w:rsidR="00010B43" w:rsidRPr="00344D59">
        <w:rPr>
          <w:rFonts w:ascii="Century Gothic" w:hAnsi="Century Gothic" w:cs="Calibri"/>
          <w:b/>
          <w:bCs/>
          <w:color w:val="1F497D"/>
          <w:szCs w:val="28"/>
        </w:rPr>
        <w:t xml:space="preserve"> </w:t>
      </w:r>
    </w:p>
    <w:p w:rsidR="00010B43" w:rsidRPr="00344D59" w:rsidRDefault="00CC032A" w:rsidP="00CC032A">
      <w:pPr>
        <w:spacing w:before="120"/>
        <w:ind w:left="709"/>
        <w:jc w:val="both"/>
        <w:rPr>
          <w:rFonts w:ascii="Century Gothic" w:hAnsi="Century Gothic" w:cs="Calibri"/>
          <w:bCs/>
          <w:color w:val="1F497D"/>
          <w:szCs w:val="28"/>
        </w:rPr>
      </w:pPr>
      <w:r w:rsidRPr="00344D59">
        <w:rPr>
          <w:rFonts w:ascii="Century Gothic" w:hAnsi="Century Gothic" w:cs="Calibri"/>
          <w:b/>
          <w:bCs/>
          <w:color w:val="1F497D"/>
          <w:szCs w:val="28"/>
        </w:rPr>
        <w:t>Sottoconto</w:t>
      </w:r>
      <w:r w:rsidR="00010B43" w:rsidRPr="00344D59">
        <w:rPr>
          <w:rFonts w:ascii="Century Gothic" w:hAnsi="Century Gothic" w:cs="Calibri"/>
          <w:b/>
          <w:bCs/>
          <w:color w:val="1F497D"/>
          <w:szCs w:val="28"/>
        </w:rPr>
        <w:t xml:space="preserve">: </w:t>
      </w:r>
      <w:r w:rsidR="00010B43" w:rsidRPr="00344D59">
        <w:rPr>
          <w:rFonts w:ascii="Century Gothic" w:hAnsi="Century Gothic" w:cs="Calibri"/>
          <w:bCs/>
          <w:color w:val="1F497D"/>
          <w:szCs w:val="28"/>
        </w:rPr>
        <w:t>Inserire un numero di 4 cifre non ancora presente per la combinazione mastro/conto, il nostro consiglio è quello di generarli in progressione</w:t>
      </w:r>
    </w:p>
    <w:p w:rsidR="00CC032A" w:rsidRPr="00344D59" w:rsidRDefault="00CC032A"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Descrizione</w:t>
      </w:r>
      <w:r w:rsidR="00010B43" w:rsidRPr="00344D59">
        <w:rPr>
          <w:rFonts w:ascii="Century Gothic" w:hAnsi="Century Gothic" w:cs="Calibri"/>
          <w:b/>
          <w:bCs/>
          <w:color w:val="1F497D"/>
          <w:szCs w:val="28"/>
        </w:rPr>
        <w:t xml:space="preserve">: </w:t>
      </w:r>
      <w:r w:rsidR="00010B43" w:rsidRPr="00344D59">
        <w:rPr>
          <w:rFonts w:ascii="Century Gothic" w:hAnsi="Century Gothic" w:cs="Calibri"/>
          <w:bCs/>
          <w:color w:val="1F497D"/>
          <w:szCs w:val="28"/>
        </w:rPr>
        <w:t>Inserire il nome del sottoconto che volete inserire</w:t>
      </w:r>
      <w:r w:rsidR="00010B43" w:rsidRPr="00344D59">
        <w:rPr>
          <w:rFonts w:ascii="Century Gothic" w:hAnsi="Century Gothic" w:cs="Calibri"/>
          <w:b/>
          <w:bCs/>
          <w:color w:val="1F497D"/>
          <w:szCs w:val="28"/>
        </w:rPr>
        <w:t xml:space="preserve"> </w:t>
      </w:r>
    </w:p>
    <w:p w:rsidR="00CC032A" w:rsidRPr="00344D59" w:rsidRDefault="00CC032A" w:rsidP="00CC032A">
      <w:pPr>
        <w:spacing w:before="120"/>
        <w:ind w:left="709"/>
        <w:jc w:val="both"/>
        <w:rPr>
          <w:rFonts w:ascii="Century Gothic" w:hAnsi="Century Gothic" w:cs="Calibri"/>
          <w:bCs/>
          <w:color w:val="1F497D"/>
          <w:szCs w:val="28"/>
        </w:rPr>
      </w:pPr>
      <w:r w:rsidRPr="00344D59">
        <w:rPr>
          <w:rFonts w:ascii="Century Gothic" w:hAnsi="Century Gothic" w:cs="Calibri"/>
          <w:b/>
          <w:bCs/>
          <w:color w:val="1F497D"/>
          <w:szCs w:val="28"/>
        </w:rPr>
        <w:t>Modalità Pagamento</w:t>
      </w:r>
      <w:r w:rsidR="00010B43" w:rsidRPr="00344D59">
        <w:rPr>
          <w:rFonts w:ascii="Century Gothic" w:hAnsi="Century Gothic" w:cs="Calibri"/>
          <w:bCs/>
          <w:color w:val="1F497D"/>
          <w:szCs w:val="28"/>
        </w:rPr>
        <w:t xml:space="preserve">: occorre apporre il flag quando il conto in questione è relativo ad una modalità di pagamento degli incassi assicurativi, es. contanti, assegni, </w:t>
      </w:r>
      <w:proofErr w:type="spellStart"/>
      <w:r w:rsidR="00010B43" w:rsidRPr="00344D59">
        <w:rPr>
          <w:rFonts w:ascii="Century Gothic" w:hAnsi="Century Gothic" w:cs="Calibri"/>
          <w:bCs/>
          <w:color w:val="1F497D"/>
          <w:szCs w:val="28"/>
        </w:rPr>
        <w:t>pos</w:t>
      </w:r>
      <w:proofErr w:type="spellEnd"/>
      <w:r w:rsidR="00010B43" w:rsidRPr="00344D59">
        <w:rPr>
          <w:rFonts w:ascii="Century Gothic" w:hAnsi="Century Gothic" w:cs="Calibri"/>
          <w:bCs/>
          <w:color w:val="1F497D"/>
          <w:szCs w:val="28"/>
        </w:rPr>
        <w:t xml:space="preserve">, banca cc separato, </w:t>
      </w:r>
      <w:proofErr w:type="gramStart"/>
      <w:r w:rsidR="00010B43" w:rsidRPr="00344D59">
        <w:rPr>
          <w:rFonts w:ascii="Century Gothic" w:hAnsi="Century Gothic" w:cs="Calibri"/>
          <w:bCs/>
          <w:color w:val="1F497D"/>
          <w:szCs w:val="28"/>
        </w:rPr>
        <w:t>ecc. .</w:t>
      </w:r>
      <w:proofErr w:type="gramEnd"/>
      <w:r w:rsidR="00010B43" w:rsidRPr="00344D59">
        <w:rPr>
          <w:rFonts w:ascii="Century Gothic" w:hAnsi="Century Gothic" w:cs="Calibri"/>
          <w:bCs/>
          <w:color w:val="1F497D"/>
          <w:szCs w:val="28"/>
        </w:rPr>
        <w:t xml:space="preserve"> Tutti i conti aventi tale flag appariranno </w:t>
      </w:r>
      <w:r w:rsidR="00AF5DA9" w:rsidRPr="00344D59">
        <w:rPr>
          <w:rFonts w:ascii="Century Gothic" w:hAnsi="Century Gothic" w:cs="Calibri"/>
          <w:bCs/>
          <w:color w:val="1F497D"/>
          <w:szCs w:val="28"/>
        </w:rPr>
        <w:t xml:space="preserve">al momento della definizione di un incasso di premio assicurativo </w:t>
      </w:r>
      <w:r w:rsidR="00010B43" w:rsidRPr="00344D59">
        <w:rPr>
          <w:rFonts w:ascii="Century Gothic" w:hAnsi="Century Gothic" w:cs="Calibri"/>
          <w:bCs/>
          <w:color w:val="1F497D"/>
          <w:szCs w:val="28"/>
        </w:rPr>
        <w:t>nella tendina modalità di pagamento</w:t>
      </w:r>
      <w:r w:rsidR="00AF5DA9" w:rsidRPr="00344D59">
        <w:rPr>
          <w:rFonts w:ascii="Century Gothic" w:hAnsi="Century Gothic" w:cs="Calibri"/>
          <w:bCs/>
          <w:color w:val="1F497D"/>
          <w:szCs w:val="28"/>
        </w:rPr>
        <w:t>.</w:t>
      </w:r>
      <w:r w:rsidR="00010B43" w:rsidRPr="00344D59">
        <w:rPr>
          <w:rFonts w:ascii="Century Gothic" w:hAnsi="Century Gothic" w:cs="Calibri"/>
          <w:bCs/>
          <w:color w:val="1F497D"/>
          <w:szCs w:val="28"/>
        </w:rPr>
        <w:t xml:space="preserve"> </w:t>
      </w:r>
    </w:p>
    <w:p w:rsidR="00CC032A" w:rsidRPr="00344D59" w:rsidRDefault="00CC032A"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E’ pagamento sospeso</w:t>
      </w:r>
      <w:r w:rsidR="00425570" w:rsidRPr="00344D59">
        <w:rPr>
          <w:rFonts w:ascii="Century Gothic" w:hAnsi="Century Gothic" w:cs="Calibri"/>
          <w:bCs/>
          <w:color w:val="1F497D"/>
          <w:szCs w:val="28"/>
        </w:rPr>
        <w:t xml:space="preserve">: </w:t>
      </w:r>
      <w:r w:rsidR="00C6594A" w:rsidRPr="00344D59">
        <w:rPr>
          <w:rFonts w:ascii="Century Gothic" w:hAnsi="Century Gothic" w:cs="Calibri"/>
          <w:bCs/>
          <w:color w:val="1F497D"/>
          <w:szCs w:val="28"/>
        </w:rPr>
        <w:t>flaggando questo campo</w:t>
      </w:r>
      <w:r w:rsidR="00B463F3" w:rsidRPr="00344D59">
        <w:rPr>
          <w:rFonts w:ascii="Century Gothic" w:hAnsi="Century Gothic" w:cs="Calibri"/>
          <w:bCs/>
          <w:color w:val="1F497D"/>
          <w:szCs w:val="28"/>
        </w:rPr>
        <w:t>, nella gestione sospesi viene creato uno scadenziario relativo a questo sottoconto.</w:t>
      </w:r>
    </w:p>
    <w:p w:rsidR="00CC032A" w:rsidRPr="00344D59" w:rsidRDefault="00CC032A"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Sospeso di agenzia</w:t>
      </w:r>
      <w:r w:rsidR="00B463F3" w:rsidRPr="00344D59">
        <w:rPr>
          <w:rFonts w:ascii="Century Gothic" w:hAnsi="Century Gothic" w:cs="Calibri"/>
          <w:bCs/>
          <w:color w:val="1F497D"/>
          <w:szCs w:val="28"/>
        </w:rPr>
        <w:t xml:space="preserve">: </w:t>
      </w:r>
      <w:r w:rsidR="00C6594A" w:rsidRPr="00344D59">
        <w:rPr>
          <w:rFonts w:ascii="Century Gothic" w:hAnsi="Century Gothic" w:cs="Calibri"/>
          <w:bCs/>
          <w:color w:val="1F497D"/>
          <w:szCs w:val="28"/>
        </w:rPr>
        <w:t>flaggando questo campo</w:t>
      </w:r>
      <w:r w:rsidR="00B463F3" w:rsidRPr="00344D59">
        <w:rPr>
          <w:rFonts w:ascii="Century Gothic" w:hAnsi="Century Gothic" w:cs="Calibri"/>
          <w:bCs/>
          <w:color w:val="1F497D"/>
          <w:szCs w:val="28"/>
        </w:rPr>
        <w:t>, nella gestione sospesi, viene evidenziato un totale relativo a quei sospesi che si ritengono diretti di compagnia o non legati a collaboratori.</w:t>
      </w:r>
    </w:p>
    <w:p w:rsidR="00CC032A" w:rsidRPr="00344D59" w:rsidRDefault="00CC032A"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Fido sospeso</w:t>
      </w:r>
      <w:r w:rsidR="00C6594A" w:rsidRPr="00344D59">
        <w:rPr>
          <w:rFonts w:ascii="Century Gothic" w:hAnsi="Century Gothic" w:cs="Calibri"/>
          <w:b/>
          <w:bCs/>
          <w:color w:val="1F497D"/>
          <w:szCs w:val="28"/>
        </w:rPr>
        <w:t>:</w:t>
      </w:r>
      <w:r w:rsidR="00B463F3" w:rsidRPr="00344D59">
        <w:rPr>
          <w:rFonts w:ascii="Century Gothic" w:hAnsi="Century Gothic" w:cs="Calibri"/>
          <w:bCs/>
          <w:color w:val="1F497D"/>
          <w:szCs w:val="28"/>
        </w:rPr>
        <w:t xml:space="preserve"> </w:t>
      </w:r>
      <w:r w:rsidR="00C6594A" w:rsidRPr="00344D59">
        <w:rPr>
          <w:rFonts w:ascii="Century Gothic" w:hAnsi="Century Gothic" w:cs="Calibri"/>
          <w:bCs/>
          <w:color w:val="1F497D"/>
          <w:szCs w:val="28"/>
        </w:rPr>
        <w:t>si può imputare un importo massimo di esposizione relativo al singolo conto, nella gestione sospesi un’apposita stampa segnala il superamento del fido.</w:t>
      </w:r>
    </w:p>
    <w:p w:rsidR="00CC032A" w:rsidRPr="00344D59" w:rsidRDefault="00055AFF"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Abbuono</w:t>
      </w:r>
      <w:r w:rsidR="00C6594A" w:rsidRPr="00344D59">
        <w:rPr>
          <w:rFonts w:ascii="Century Gothic" w:hAnsi="Century Gothic" w:cs="Calibri"/>
          <w:b/>
          <w:bCs/>
          <w:color w:val="1F497D"/>
          <w:szCs w:val="28"/>
        </w:rPr>
        <w:t>:</w:t>
      </w:r>
      <w:r w:rsidR="00C6594A" w:rsidRPr="00344D59">
        <w:rPr>
          <w:rFonts w:ascii="Century Gothic" w:hAnsi="Century Gothic" w:cs="Calibri"/>
          <w:bCs/>
          <w:color w:val="1F497D"/>
          <w:szCs w:val="28"/>
        </w:rPr>
        <w:t xml:space="preserve"> flaggando questo campo, si indica che questo conto è un abbuono e automaticamente darà la possibilità in fase di incasso di stampare la lettera di certificazione e di essere monitorato nel totale giornaliero in “Quadratura giornaliera”</w:t>
      </w:r>
    </w:p>
    <w:p w:rsidR="00055AFF" w:rsidRPr="00344D59" w:rsidRDefault="00055AFF"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 xml:space="preserve">Storno </w:t>
      </w:r>
      <w:proofErr w:type="spellStart"/>
      <w:r w:rsidRPr="00344D59">
        <w:rPr>
          <w:rFonts w:ascii="Century Gothic" w:hAnsi="Century Gothic" w:cs="Calibri"/>
          <w:b/>
          <w:bCs/>
          <w:color w:val="1F497D"/>
          <w:szCs w:val="28"/>
        </w:rPr>
        <w:t>inc</w:t>
      </w:r>
      <w:proofErr w:type="spellEnd"/>
      <w:r w:rsidRPr="00344D59">
        <w:rPr>
          <w:rFonts w:ascii="Century Gothic" w:hAnsi="Century Gothic" w:cs="Calibri"/>
          <w:b/>
          <w:bCs/>
          <w:color w:val="1F497D"/>
          <w:szCs w:val="28"/>
        </w:rPr>
        <w:t xml:space="preserve">. </w:t>
      </w:r>
      <w:proofErr w:type="gramStart"/>
      <w:r w:rsidRPr="00344D59">
        <w:rPr>
          <w:rFonts w:ascii="Century Gothic" w:hAnsi="Century Gothic" w:cs="Calibri"/>
          <w:b/>
          <w:bCs/>
          <w:color w:val="1F497D"/>
          <w:szCs w:val="28"/>
        </w:rPr>
        <w:t>diretto</w:t>
      </w:r>
      <w:proofErr w:type="gramEnd"/>
      <w:r w:rsidR="00C6594A" w:rsidRPr="00344D59">
        <w:rPr>
          <w:rFonts w:ascii="Century Gothic" w:hAnsi="Century Gothic" w:cs="Calibri"/>
          <w:b/>
          <w:bCs/>
          <w:color w:val="1F497D"/>
          <w:szCs w:val="28"/>
        </w:rPr>
        <w:t>:</w:t>
      </w:r>
      <w:r w:rsidR="003302F8" w:rsidRPr="00344D59">
        <w:rPr>
          <w:rFonts w:ascii="Century Gothic" w:hAnsi="Century Gothic" w:cs="Calibri"/>
          <w:b/>
          <w:bCs/>
          <w:color w:val="1F497D"/>
          <w:szCs w:val="28"/>
        </w:rPr>
        <w:t xml:space="preserve"> </w:t>
      </w:r>
      <w:r w:rsidR="003302F8" w:rsidRPr="00344D59">
        <w:rPr>
          <w:rFonts w:ascii="Century Gothic" w:hAnsi="Century Gothic" w:cs="Calibri"/>
          <w:bCs/>
          <w:color w:val="1F497D"/>
          <w:szCs w:val="28"/>
        </w:rPr>
        <w:t xml:space="preserve">flaggando questo campo, si indica che questo conto è un incasso effettuato dalla compagnia (es. </w:t>
      </w:r>
      <w:proofErr w:type="spellStart"/>
      <w:r w:rsidR="003302F8" w:rsidRPr="00344D59">
        <w:rPr>
          <w:rFonts w:ascii="Century Gothic" w:hAnsi="Century Gothic" w:cs="Calibri"/>
          <w:bCs/>
          <w:color w:val="1F497D"/>
          <w:szCs w:val="28"/>
        </w:rPr>
        <w:t>pos</w:t>
      </w:r>
      <w:proofErr w:type="spellEnd"/>
      <w:r w:rsidR="003302F8" w:rsidRPr="00344D59">
        <w:rPr>
          <w:rFonts w:ascii="Century Gothic" w:hAnsi="Century Gothic" w:cs="Calibri"/>
          <w:bCs/>
          <w:color w:val="1F497D"/>
          <w:szCs w:val="28"/>
        </w:rPr>
        <w:t xml:space="preserve"> direzione, </w:t>
      </w:r>
      <w:proofErr w:type="spellStart"/>
      <w:r w:rsidR="003302F8" w:rsidRPr="00344D59">
        <w:rPr>
          <w:rFonts w:ascii="Century Gothic" w:hAnsi="Century Gothic" w:cs="Calibri"/>
          <w:bCs/>
          <w:color w:val="1F497D"/>
          <w:szCs w:val="28"/>
        </w:rPr>
        <w:t>rid</w:t>
      </w:r>
      <w:proofErr w:type="spellEnd"/>
      <w:r w:rsidR="003302F8" w:rsidRPr="00344D59">
        <w:rPr>
          <w:rFonts w:ascii="Century Gothic" w:hAnsi="Century Gothic" w:cs="Calibri"/>
          <w:bCs/>
          <w:color w:val="1F497D"/>
          <w:szCs w:val="28"/>
        </w:rPr>
        <w:t xml:space="preserve"> compagnia, bonifico pervenuto in compagnia, ecc.) e che a questo punto si vuole, che in automatico venga generata una riga di contabilità che storni il nostro debito nei confronti della compagnia. Da non flaggare se già il flusso di compagnia lo contempla.</w:t>
      </w:r>
    </w:p>
    <w:p w:rsidR="00055AFF" w:rsidRDefault="00055AFF" w:rsidP="00CC032A">
      <w:pPr>
        <w:spacing w:before="120"/>
        <w:ind w:left="709"/>
        <w:jc w:val="both"/>
        <w:rPr>
          <w:rFonts w:ascii="Century Gothic" w:hAnsi="Century Gothic" w:cs="Calibri"/>
          <w:b/>
          <w:bCs/>
          <w:i/>
          <w:color w:val="1F497D"/>
          <w:szCs w:val="28"/>
        </w:rPr>
      </w:pPr>
      <w:r w:rsidRPr="00344D59">
        <w:rPr>
          <w:rFonts w:ascii="Century Gothic" w:hAnsi="Century Gothic" w:cs="Calibri"/>
          <w:b/>
          <w:bCs/>
          <w:color w:val="1F497D"/>
          <w:szCs w:val="28"/>
        </w:rPr>
        <w:t>Cod. Esterno</w:t>
      </w:r>
      <w:r w:rsidR="00C6594A" w:rsidRPr="00344D59">
        <w:rPr>
          <w:rFonts w:ascii="Century Gothic" w:hAnsi="Century Gothic" w:cs="Calibri"/>
          <w:b/>
          <w:bCs/>
          <w:color w:val="1F497D"/>
          <w:szCs w:val="28"/>
        </w:rPr>
        <w:t xml:space="preserve"> (passaggio dati a commercialista): </w:t>
      </w:r>
      <w:r w:rsidR="00C6594A" w:rsidRPr="00344D59">
        <w:rPr>
          <w:rFonts w:ascii="Century Gothic" w:hAnsi="Century Gothic" w:cs="Calibri"/>
          <w:bCs/>
          <w:color w:val="1F497D"/>
          <w:szCs w:val="28"/>
        </w:rPr>
        <w:t>si indica il codice di sottoconto utilizzato dal gestionale del commercialista per il conto in questione</w:t>
      </w:r>
    </w:p>
    <w:p w:rsidR="00055AFF" w:rsidRPr="00344D59" w:rsidRDefault="00055AFF"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lastRenderedPageBreak/>
        <w:t>Da raggruppare</w:t>
      </w:r>
      <w:r w:rsidR="00F02213" w:rsidRPr="00344D59">
        <w:rPr>
          <w:rFonts w:ascii="Century Gothic" w:hAnsi="Century Gothic" w:cs="Calibri"/>
          <w:b/>
          <w:bCs/>
          <w:color w:val="1F497D"/>
          <w:szCs w:val="28"/>
        </w:rPr>
        <w:t xml:space="preserve"> (passaggio dati a commercialista): </w:t>
      </w:r>
      <w:r w:rsidR="00F02213" w:rsidRPr="00344D59">
        <w:rPr>
          <w:rFonts w:ascii="Century Gothic" w:hAnsi="Century Gothic" w:cs="Calibri"/>
          <w:bCs/>
          <w:color w:val="1F497D"/>
          <w:szCs w:val="28"/>
        </w:rPr>
        <w:t>flaggandolo, si indica che questo sottoconto nell’ambito della stessa giornata e compagnia (incasso omogeneo) può nel momento in cui ci sono più scritture essere raggruppato in una sola</w:t>
      </w:r>
      <w:r w:rsidRPr="00344D59">
        <w:rPr>
          <w:rFonts w:ascii="Century Gothic" w:hAnsi="Century Gothic" w:cs="Calibri"/>
          <w:b/>
          <w:bCs/>
          <w:color w:val="1F497D"/>
          <w:szCs w:val="28"/>
        </w:rPr>
        <w:t xml:space="preserve"> </w:t>
      </w:r>
    </w:p>
    <w:p w:rsidR="00055AFF" w:rsidRPr="00344D59" w:rsidRDefault="00055AFF"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Non esportare</w:t>
      </w:r>
      <w:r w:rsidR="00F02213" w:rsidRPr="00344D59">
        <w:rPr>
          <w:rFonts w:ascii="Century Gothic" w:hAnsi="Century Gothic" w:cs="Calibri"/>
          <w:b/>
          <w:bCs/>
          <w:color w:val="1F497D"/>
          <w:szCs w:val="28"/>
        </w:rPr>
        <w:t xml:space="preserve"> (passaggio dati a commercialista): </w:t>
      </w:r>
      <w:r w:rsidR="00F02213" w:rsidRPr="00344D59">
        <w:rPr>
          <w:rFonts w:ascii="Century Gothic" w:hAnsi="Century Gothic" w:cs="Calibri"/>
          <w:bCs/>
          <w:color w:val="1F497D"/>
          <w:szCs w:val="28"/>
        </w:rPr>
        <w:t>flaggandolo, il sottoconto in questione non va esportato nel flusso contabile per il commercialista</w:t>
      </w:r>
    </w:p>
    <w:p w:rsidR="00647EDB" w:rsidRDefault="00647EDB" w:rsidP="00CC032A">
      <w:pPr>
        <w:spacing w:before="120"/>
        <w:ind w:left="709"/>
        <w:jc w:val="both"/>
        <w:rPr>
          <w:rFonts w:ascii="Century Gothic" w:hAnsi="Century Gothic" w:cs="Calibri"/>
          <w:b/>
          <w:bCs/>
          <w:i/>
          <w:color w:val="1F497D"/>
          <w:szCs w:val="28"/>
        </w:rPr>
      </w:pPr>
      <w:r w:rsidRPr="00344D59">
        <w:rPr>
          <w:rFonts w:ascii="Century Gothic" w:hAnsi="Century Gothic" w:cs="Calibri"/>
          <w:b/>
          <w:bCs/>
          <w:color w:val="1F497D"/>
          <w:szCs w:val="28"/>
        </w:rPr>
        <w:t>E’ finanziario</w:t>
      </w:r>
      <w:r w:rsidR="00D56B5C" w:rsidRPr="00344D59">
        <w:rPr>
          <w:rFonts w:ascii="Century Gothic" w:hAnsi="Century Gothic" w:cs="Calibri"/>
          <w:b/>
          <w:bCs/>
          <w:color w:val="1F497D"/>
          <w:szCs w:val="28"/>
        </w:rPr>
        <w:t>(</w:t>
      </w:r>
      <w:r w:rsidRPr="00344D59">
        <w:rPr>
          <w:rFonts w:ascii="Century Gothic" w:hAnsi="Century Gothic" w:cs="Calibri"/>
          <w:b/>
          <w:bCs/>
          <w:color w:val="1F497D"/>
          <w:szCs w:val="28"/>
        </w:rPr>
        <w:t>Quadratura</w:t>
      </w:r>
      <w:r w:rsidR="00D56B5C" w:rsidRPr="00344D59">
        <w:rPr>
          <w:rFonts w:ascii="Century Gothic" w:hAnsi="Century Gothic" w:cs="Calibri"/>
          <w:bCs/>
          <w:color w:val="1F497D"/>
          <w:szCs w:val="28"/>
        </w:rPr>
        <w:t xml:space="preserve">): si definisce tale un sottoconto relativo </w:t>
      </w:r>
      <w:r w:rsidR="00C42EB1" w:rsidRPr="00344D59">
        <w:rPr>
          <w:rFonts w:ascii="Century Gothic" w:hAnsi="Century Gothic" w:cs="Calibri"/>
          <w:bCs/>
          <w:color w:val="1F497D"/>
          <w:szCs w:val="28"/>
        </w:rPr>
        <w:t>a</w:t>
      </w:r>
      <w:r w:rsidR="00D56B5C" w:rsidRPr="00344D59">
        <w:rPr>
          <w:rFonts w:ascii="Century Gothic" w:hAnsi="Century Gothic" w:cs="Calibri"/>
          <w:bCs/>
          <w:color w:val="1F497D"/>
          <w:szCs w:val="28"/>
        </w:rPr>
        <w:t xml:space="preserve"> </w:t>
      </w:r>
      <w:r w:rsidR="00EA4A91" w:rsidRPr="00344D59">
        <w:rPr>
          <w:rFonts w:ascii="Century Gothic" w:hAnsi="Century Gothic" w:cs="Calibri"/>
          <w:bCs/>
          <w:color w:val="1F497D"/>
          <w:szCs w:val="28"/>
        </w:rPr>
        <w:t xml:space="preserve">denaro </w:t>
      </w:r>
      <w:r w:rsidR="00D56B5C" w:rsidRPr="00344D59">
        <w:rPr>
          <w:rFonts w:ascii="Century Gothic" w:hAnsi="Century Gothic" w:cs="Calibri"/>
          <w:bCs/>
          <w:color w:val="1F497D"/>
          <w:szCs w:val="28"/>
        </w:rPr>
        <w:t>disponibil</w:t>
      </w:r>
      <w:r w:rsidR="00EA4A91" w:rsidRPr="00344D59">
        <w:rPr>
          <w:rFonts w:ascii="Century Gothic" w:hAnsi="Century Gothic" w:cs="Calibri"/>
          <w:bCs/>
          <w:color w:val="1F497D"/>
          <w:szCs w:val="28"/>
        </w:rPr>
        <w:t>e</w:t>
      </w:r>
      <w:r w:rsidR="00D56B5C" w:rsidRPr="00344D59">
        <w:rPr>
          <w:rFonts w:ascii="Century Gothic" w:hAnsi="Century Gothic" w:cs="Calibri"/>
          <w:bCs/>
          <w:color w:val="1F497D"/>
          <w:szCs w:val="28"/>
        </w:rPr>
        <w:t xml:space="preserve"> </w:t>
      </w:r>
      <w:r w:rsidR="00EA4A91" w:rsidRPr="00344D59">
        <w:rPr>
          <w:rFonts w:ascii="Century Gothic" w:hAnsi="Century Gothic" w:cs="Calibri"/>
          <w:bCs/>
          <w:color w:val="1F497D"/>
          <w:szCs w:val="28"/>
        </w:rPr>
        <w:t xml:space="preserve">nell’immediato per </w:t>
      </w:r>
      <w:r w:rsidR="00D56B5C" w:rsidRPr="00344D59">
        <w:rPr>
          <w:rFonts w:ascii="Century Gothic" w:hAnsi="Century Gothic" w:cs="Calibri"/>
          <w:bCs/>
          <w:color w:val="1F497D"/>
          <w:szCs w:val="28"/>
        </w:rPr>
        <w:t>l’azienda (es. contante, assegni</w:t>
      </w:r>
      <w:r w:rsidR="00C42EB1" w:rsidRPr="00344D59">
        <w:rPr>
          <w:rFonts w:ascii="Century Gothic" w:hAnsi="Century Gothic" w:cs="Calibri"/>
          <w:bCs/>
          <w:color w:val="1F497D"/>
          <w:szCs w:val="28"/>
        </w:rPr>
        <w:t>, banca assicurativa, ecc.</w:t>
      </w:r>
      <w:r w:rsidR="00EA4A91" w:rsidRPr="00344D59">
        <w:rPr>
          <w:rFonts w:ascii="Century Gothic" w:hAnsi="Century Gothic" w:cs="Calibri"/>
          <w:bCs/>
          <w:color w:val="1F497D"/>
          <w:szCs w:val="28"/>
        </w:rPr>
        <w:t>)</w:t>
      </w:r>
      <w:r w:rsidR="00C42EB1" w:rsidRPr="00344D59">
        <w:rPr>
          <w:rFonts w:ascii="Century Gothic" w:hAnsi="Century Gothic" w:cs="Calibri"/>
          <w:bCs/>
          <w:color w:val="1F497D"/>
          <w:szCs w:val="28"/>
        </w:rPr>
        <w:t>. F</w:t>
      </w:r>
      <w:r w:rsidR="00D56B5C" w:rsidRPr="00344D59">
        <w:rPr>
          <w:rFonts w:ascii="Century Gothic" w:hAnsi="Century Gothic" w:cs="Calibri"/>
          <w:bCs/>
          <w:color w:val="1F497D"/>
          <w:szCs w:val="28"/>
        </w:rPr>
        <w:t xml:space="preserve">laggandolo, viene sommato </w:t>
      </w:r>
      <w:r w:rsidR="00C42EB1" w:rsidRPr="00344D59">
        <w:rPr>
          <w:rFonts w:ascii="Century Gothic" w:hAnsi="Century Gothic" w:cs="Calibri"/>
          <w:bCs/>
          <w:color w:val="1F497D"/>
          <w:szCs w:val="28"/>
        </w:rPr>
        <w:t>nella quadratura giornaliera come importo insieme a tutti i sottoconti aventi tale flag, nel Totale finanziario. Tale importo evidenzia quanta liquidità è presente in azienda, al fine di valutare, in pagamento rimessa se tale importo sia congruo.</w:t>
      </w:r>
    </w:p>
    <w:p w:rsidR="00647EDB" w:rsidRPr="00344D59" w:rsidRDefault="00647EDB"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E’ Economico</w:t>
      </w:r>
      <w:r w:rsidR="00575D23" w:rsidRPr="00344D59">
        <w:rPr>
          <w:rFonts w:ascii="Century Gothic" w:hAnsi="Century Gothic" w:cs="Calibri"/>
          <w:bCs/>
          <w:color w:val="1F497D"/>
          <w:szCs w:val="28"/>
        </w:rPr>
        <w:t>: si definisce tale un sottoconto relativo a d</w:t>
      </w:r>
      <w:r w:rsidR="00EA4A91" w:rsidRPr="00344D59">
        <w:rPr>
          <w:rFonts w:ascii="Century Gothic" w:hAnsi="Century Gothic" w:cs="Calibri"/>
          <w:bCs/>
          <w:color w:val="1F497D"/>
          <w:szCs w:val="28"/>
        </w:rPr>
        <w:t>enaro dell’</w:t>
      </w:r>
      <w:r w:rsidR="00281220" w:rsidRPr="00344D59">
        <w:rPr>
          <w:rFonts w:ascii="Century Gothic" w:hAnsi="Century Gothic" w:cs="Calibri"/>
          <w:bCs/>
          <w:color w:val="1F497D"/>
          <w:szCs w:val="28"/>
        </w:rPr>
        <w:t>aziend</w:t>
      </w:r>
      <w:r w:rsidR="00EA4A91" w:rsidRPr="00344D59">
        <w:rPr>
          <w:rFonts w:ascii="Century Gothic" w:hAnsi="Century Gothic" w:cs="Calibri"/>
          <w:bCs/>
          <w:color w:val="1F497D"/>
          <w:szCs w:val="28"/>
        </w:rPr>
        <w:t>a ma non disponibile nell’</w:t>
      </w:r>
      <w:r w:rsidR="00575D23" w:rsidRPr="00344D59">
        <w:rPr>
          <w:rFonts w:ascii="Century Gothic" w:hAnsi="Century Gothic" w:cs="Calibri"/>
          <w:bCs/>
          <w:color w:val="1F497D"/>
          <w:szCs w:val="28"/>
        </w:rPr>
        <w:t>immediat</w:t>
      </w:r>
      <w:r w:rsidR="00EA4A91" w:rsidRPr="00344D59">
        <w:rPr>
          <w:rFonts w:ascii="Century Gothic" w:hAnsi="Century Gothic" w:cs="Calibri"/>
          <w:bCs/>
          <w:color w:val="1F497D"/>
          <w:szCs w:val="28"/>
        </w:rPr>
        <w:t xml:space="preserve">o </w:t>
      </w:r>
      <w:r w:rsidR="00575D23" w:rsidRPr="00344D59">
        <w:rPr>
          <w:rFonts w:ascii="Century Gothic" w:hAnsi="Century Gothic" w:cs="Calibri"/>
          <w:bCs/>
          <w:color w:val="1F497D"/>
          <w:szCs w:val="28"/>
        </w:rPr>
        <w:t xml:space="preserve">(es. </w:t>
      </w:r>
      <w:r w:rsidR="00EA4A91" w:rsidRPr="00344D59">
        <w:rPr>
          <w:rFonts w:ascii="Century Gothic" w:hAnsi="Century Gothic" w:cs="Calibri"/>
          <w:bCs/>
          <w:color w:val="1F497D"/>
          <w:szCs w:val="28"/>
        </w:rPr>
        <w:t>sospesi)</w:t>
      </w:r>
      <w:r w:rsidR="00575D23" w:rsidRPr="00344D59">
        <w:rPr>
          <w:rFonts w:ascii="Century Gothic" w:hAnsi="Century Gothic" w:cs="Calibri"/>
          <w:bCs/>
          <w:color w:val="1F497D"/>
          <w:szCs w:val="28"/>
        </w:rPr>
        <w:t xml:space="preserve">. Flaggandolo, viene sommato nella quadratura giornaliera come importo insieme a tutti i sottoconti aventi tale flag, nel Totale </w:t>
      </w:r>
      <w:r w:rsidR="00EA4A91" w:rsidRPr="00344D59">
        <w:rPr>
          <w:rFonts w:ascii="Century Gothic" w:hAnsi="Century Gothic" w:cs="Calibri"/>
          <w:bCs/>
          <w:color w:val="1F497D"/>
          <w:szCs w:val="28"/>
        </w:rPr>
        <w:t>Economici</w:t>
      </w:r>
      <w:r w:rsidR="00575D23" w:rsidRPr="00344D59">
        <w:rPr>
          <w:rFonts w:ascii="Century Gothic" w:hAnsi="Century Gothic" w:cs="Calibri"/>
          <w:bCs/>
          <w:color w:val="1F497D"/>
          <w:szCs w:val="28"/>
        </w:rPr>
        <w:t xml:space="preserve">. </w:t>
      </w:r>
      <w:r w:rsidR="00EA4A91" w:rsidRPr="00344D59">
        <w:rPr>
          <w:rFonts w:ascii="Century Gothic" w:hAnsi="Century Gothic" w:cs="Calibri"/>
          <w:bCs/>
          <w:color w:val="1F497D"/>
          <w:szCs w:val="28"/>
        </w:rPr>
        <w:t>L’</w:t>
      </w:r>
      <w:r w:rsidR="00575D23" w:rsidRPr="00344D59">
        <w:rPr>
          <w:rFonts w:ascii="Century Gothic" w:hAnsi="Century Gothic" w:cs="Calibri"/>
          <w:bCs/>
          <w:color w:val="1F497D"/>
          <w:szCs w:val="28"/>
        </w:rPr>
        <w:t xml:space="preserve">importo evidenzia </w:t>
      </w:r>
      <w:r w:rsidR="00EA4A91" w:rsidRPr="00344D59">
        <w:rPr>
          <w:rFonts w:ascii="Century Gothic" w:hAnsi="Century Gothic" w:cs="Calibri"/>
          <w:bCs/>
          <w:color w:val="1F497D"/>
          <w:szCs w:val="28"/>
        </w:rPr>
        <w:t xml:space="preserve">il totale dell’esposizione aziendale </w:t>
      </w:r>
      <w:r w:rsidR="00206525" w:rsidRPr="00344D59">
        <w:rPr>
          <w:rFonts w:ascii="Century Gothic" w:hAnsi="Century Gothic" w:cs="Calibri"/>
          <w:bCs/>
          <w:color w:val="1F497D"/>
          <w:szCs w:val="28"/>
        </w:rPr>
        <w:t xml:space="preserve">(quanto dobbiamo recuperare) </w:t>
      </w:r>
      <w:r w:rsidR="00EA4A91" w:rsidRPr="00344D59">
        <w:rPr>
          <w:rFonts w:ascii="Century Gothic" w:hAnsi="Century Gothic" w:cs="Calibri"/>
          <w:bCs/>
          <w:color w:val="1F497D"/>
          <w:szCs w:val="28"/>
        </w:rPr>
        <w:t>in quel determinato momento.</w:t>
      </w:r>
    </w:p>
    <w:p w:rsidR="00647EDB" w:rsidRPr="00344D59" w:rsidRDefault="00647EDB" w:rsidP="00CC032A">
      <w:pPr>
        <w:spacing w:before="120"/>
        <w:ind w:left="709"/>
        <w:jc w:val="both"/>
        <w:rPr>
          <w:rFonts w:ascii="Century Gothic" w:hAnsi="Century Gothic" w:cs="Calibri"/>
          <w:b/>
          <w:bCs/>
          <w:color w:val="1F497D"/>
          <w:szCs w:val="28"/>
        </w:rPr>
      </w:pPr>
      <w:r w:rsidRPr="00344D59">
        <w:rPr>
          <w:rFonts w:ascii="Century Gothic" w:hAnsi="Century Gothic" w:cs="Calibri"/>
          <w:b/>
          <w:bCs/>
          <w:color w:val="1F497D"/>
          <w:szCs w:val="28"/>
        </w:rPr>
        <w:t>Saldo Direzione</w:t>
      </w:r>
      <w:r w:rsidR="003302F8" w:rsidRPr="00344D59">
        <w:rPr>
          <w:rFonts w:ascii="Century Gothic" w:hAnsi="Century Gothic" w:cs="Calibri"/>
          <w:b/>
          <w:bCs/>
          <w:color w:val="1F497D"/>
          <w:szCs w:val="28"/>
        </w:rPr>
        <w:t xml:space="preserve">: </w:t>
      </w:r>
      <w:r w:rsidR="003302F8" w:rsidRPr="00344D59">
        <w:rPr>
          <w:rFonts w:ascii="Century Gothic" w:hAnsi="Century Gothic" w:cs="Calibri"/>
          <w:bCs/>
          <w:color w:val="1F497D"/>
          <w:szCs w:val="28"/>
        </w:rPr>
        <w:t xml:space="preserve">si definisce tale un sottoconto relativo al debito/credito (saldo) nei confronti della compagnia o della collaborazione). Flaggandolo, viene sommato nella quadratura giornaliera come importo insieme a tutti i sottoconti aventi tale flag, nel Totale </w:t>
      </w:r>
      <w:r w:rsidR="00206525" w:rsidRPr="00344D59">
        <w:rPr>
          <w:rFonts w:ascii="Century Gothic" w:hAnsi="Century Gothic" w:cs="Calibri"/>
          <w:bCs/>
          <w:color w:val="1F497D"/>
          <w:szCs w:val="28"/>
        </w:rPr>
        <w:t>Saldo Compagnia</w:t>
      </w:r>
      <w:r w:rsidR="003302F8" w:rsidRPr="00344D59">
        <w:rPr>
          <w:rFonts w:ascii="Century Gothic" w:hAnsi="Century Gothic" w:cs="Calibri"/>
          <w:bCs/>
          <w:color w:val="1F497D"/>
          <w:szCs w:val="28"/>
        </w:rPr>
        <w:t xml:space="preserve">. L’importo evidenzia </w:t>
      </w:r>
      <w:r w:rsidR="00206525" w:rsidRPr="00344D59">
        <w:rPr>
          <w:rFonts w:ascii="Century Gothic" w:hAnsi="Century Gothic" w:cs="Calibri"/>
          <w:bCs/>
          <w:color w:val="1F497D"/>
          <w:szCs w:val="28"/>
        </w:rPr>
        <w:t xml:space="preserve">quanto è il debito/credito nei confronti delle compagnie/collaborazioni </w:t>
      </w:r>
      <w:r w:rsidR="003302F8" w:rsidRPr="00344D59">
        <w:rPr>
          <w:rFonts w:ascii="Century Gothic" w:hAnsi="Century Gothic" w:cs="Calibri"/>
          <w:bCs/>
          <w:color w:val="1F497D"/>
          <w:szCs w:val="28"/>
        </w:rPr>
        <w:t>in quel determinato momento</w:t>
      </w:r>
      <w:r w:rsidR="00206525" w:rsidRPr="00344D59">
        <w:rPr>
          <w:rFonts w:ascii="Century Gothic" w:hAnsi="Century Gothic" w:cs="Calibri"/>
          <w:bCs/>
          <w:color w:val="1F497D"/>
          <w:szCs w:val="28"/>
        </w:rPr>
        <w:t>.</w:t>
      </w:r>
    </w:p>
    <w:p w:rsidR="00055AFF" w:rsidRDefault="00647EDB" w:rsidP="00CC032A">
      <w:pPr>
        <w:spacing w:before="120"/>
        <w:ind w:left="709"/>
        <w:jc w:val="both"/>
        <w:rPr>
          <w:rFonts w:ascii="Century Gothic" w:hAnsi="Century Gothic" w:cs="Calibri"/>
          <w:b/>
          <w:bCs/>
          <w:i/>
          <w:color w:val="1F497D"/>
          <w:szCs w:val="28"/>
        </w:rPr>
      </w:pPr>
      <w:r w:rsidRPr="00344D59">
        <w:rPr>
          <w:rFonts w:ascii="Century Gothic" w:hAnsi="Century Gothic" w:cs="Calibri"/>
          <w:b/>
          <w:bCs/>
          <w:color w:val="1F497D"/>
          <w:szCs w:val="28"/>
        </w:rPr>
        <w:t>Presente in quadratura</w:t>
      </w:r>
      <w:r w:rsidR="00206525" w:rsidRPr="00344D59">
        <w:rPr>
          <w:rFonts w:ascii="Century Gothic" w:hAnsi="Century Gothic" w:cs="Calibri"/>
          <w:b/>
          <w:bCs/>
          <w:color w:val="1F497D"/>
          <w:szCs w:val="28"/>
        </w:rPr>
        <w:t xml:space="preserve">: </w:t>
      </w:r>
      <w:r w:rsidR="00206525" w:rsidRPr="00344D59">
        <w:rPr>
          <w:rFonts w:ascii="Century Gothic" w:hAnsi="Century Gothic" w:cs="Calibri"/>
          <w:bCs/>
          <w:color w:val="1F497D"/>
          <w:szCs w:val="28"/>
        </w:rPr>
        <w:t>la gestione quadratura verrà spiegata più avanti, permette di poter verificare la quadratura di singoli sottoconti che si vogliono monitorare (in cui abbiamo apposto questo flag) e di cui abbiamo la possibilità di avere una verifica certa (carta canta).</w:t>
      </w:r>
    </w:p>
    <w:p w:rsidR="00647EDB" w:rsidRPr="00713AA1" w:rsidRDefault="00647EDB" w:rsidP="00CC032A">
      <w:pPr>
        <w:spacing w:before="120"/>
        <w:ind w:left="709"/>
        <w:jc w:val="both"/>
        <w:rPr>
          <w:rFonts w:ascii="Century Gothic" w:hAnsi="Century Gothic" w:cs="Calibri"/>
          <w:bCs/>
          <w:color w:val="1F497D"/>
          <w:szCs w:val="28"/>
        </w:rPr>
      </w:pPr>
      <w:r w:rsidRPr="00713AA1">
        <w:rPr>
          <w:rFonts w:ascii="Century Gothic" w:hAnsi="Century Gothic" w:cs="Calibri"/>
          <w:b/>
          <w:bCs/>
          <w:color w:val="1F497D"/>
          <w:szCs w:val="28"/>
        </w:rPr>
        <w:t>Saldo Dare</w:t>
      </w:r>
      <w:r w:rsidR="00206525" w:rsidRPr="00713AA1">
        <w:rPr>
          <w:rFonts w:ascii="Century Gothic" w:hAnsi="Century Gothic" w:cs="Calibri"/>
          <w:b/>
          <w:bCs/>
          <w:color w:val="1F497D"/>
          <w:szCs w:val="28"/>
        </w:rPr>
        <w:t xml:space="preserve"> e </w:t>
      </w:r>
      <w:r w:rsidRPr="00713AA1">
        <w:rPr>
          <w:rFonts w:ascii="Century Gothic" w:hAnsi="Century Gothic" w:cs="Calibri"/>
          <w:b/>
          <w:bCs/>
          <w:color w:val="1F497D"/>
          <w:szCs w:val="28"/>
        </w:rPr>
        <w:t>Saldo Avere</w:t>
      </w:r>
      <w:r w:rsidR="00206525" w:rsidRPr="00713AA1">
        <w:rPr>
          <w:rFonts w:ascii="Century Gothic" w:hAnsi="Century Gothic" w:cs="Calibri"/>
          <w:b/>
          <w:bCs/>
          <w:color w:val="1F497D"/>
          <w:szCs w:val="28"/>
        </w:rPr>
        <w:t xml:space="preserve"> – Saldo: </w:t>
      </w:r>
      <w:r w:rsidR="00206525" w:rsidRPr="00344D59">
        <w:rPr>
          <w:rFonts w:ascii="Century Gothic" w:hAnsi="Century Gothic" w:cs="Calibri"/>
          <w:bCs/>
          <w:color w:val="1F497D"/>
          <w:szCs w:val="28"/>
        </w:rPr>
        <w:t>in questi campi vengono visualizzati i progressivi dare e avere di un determinato sottoconto e nella loro differenza il saldo. Gli importi possono essere modificati per allineare il so</w:t>
      </w:r>
      <w:r w:rsidR="00901E66" w:rsidRPr="00344D59">
        <w:rPr>
          <w:rFonts w:ascii="Century Gothic" w:hAnsi="Century Gothic" w:cs="Calibri"/>
          <w:bCs/>
          <w:color w:val="1F497D"/>
          <w:szCs w:val="28"/>
        </w:rPr>
        <w:t>ttoconto al valore reale, questo viene fatto soprattutto in fase iniziale di gestione contabile quando occorre indicare l’importo reale di quel sottoconto senza inserire tutte le righe contabili che l’hanno determinato fino a quel momento; es Contante quando inizio a quadrare, devo dire quanto denaro avevo nel cassetto la sera precedente senza inserire tutti i movimenti di contante che nella storia dell’azienda hanno determinato l’importo che attualmente è presente nel cassetto. Quando si forza un conto viene richiesto in quale data e viene proposta la data del giorno precedente in cui stiamo lavorando. Le forzature sono tutte evidenziate cliccando sul bottone specifico, non si possono modificare e riportano importi, data e utente che ha effettuato la forzatura.</w:t>
      </w:r>
      <w:r w:rsidR="00901E66" w:rsidRPr="00713AA1">
        <w:rPr>
          <w:rFonts w:ascii="Century Gothic" w:hAnsi="Century Gothic" w:cs="Calibri"/>
          <w:bCs/>
          <w:color w:val="1F497D"/>
          <w:szCs w:val="28"/>
        </w:rPr>
        <w:t xml:space="preserve"> </w:t>
      </w:r>
    </w:p>
    <w:p w:rsidR="00647EDB" w:rsidRPr="009A72C9" w:rsidRDefault="00647EDB" w:rsidP="00CC032A">
      <w:pPr>
        <w:spacing w:before="120"/>
        <w:ind w:left="709"/>
        <w:jc w:val="both"/>
        <w:rPr>
          <w:rFonts w:ascii="Century Gothic" w:hAnsi="Century Gothic" w:cs="Calibri"/>
          <w:b/>
          <w:bCs/>
          <w:i/>
          <w:color w:val="1F497D"/>
          <w:szCs w:val="28"/>
        </w:rPr>
      </w:pPr>
    </w:p>
    <w:p w:rsidR="00CC585B" w:rsidRPr="00CC585B" w:rsidRDefault="00CC585B" w:rsidP="00713AA1">
      <w:pPr>
        <w:pStyle w:val="Paragrafoelenco"/>
        <w:spacing w:before="120"/>
        <w:jc w:val="both"/>
        <w:rPr>
          <w:rFonts w:ascii="Century Gothic" w:hAnsi="Century Gothic" w:cs="Calibri"/>
          <w:b/>
          <w:bCs/>
          <w:i/>
          <w:color w:val="1F497D"/>
          <w:szCs w:val="28"/>
        </w:rPr>
      </w:pPr>
    </w:p>
    <w:p w:rsidR="005B2632" w:rsidRDefault="005B2632" w:rsidP="00CC585B">
      <w:pPr>
        <w:pStyle w:val="Paragrafoelenco"/>
        <w:spacing w:before="120"/>
        <w:jc w:val="both"/>
        <w:rPr>
          <w:rFonts w:ascii="Century Gothic" w:hAnsi="Century Gothic" w:cs="Calibri"/>
          <w:b/>
          <w:bCs/>
          <w:i/>
          <w:color w:val="1F497D"/>
          <w:szCs w:val="28"/>
        </w:rPr>
      </w:pPr>
    </w:p>
    <w:p w:rsidR="00344D59" w:rsidRPr="00CC585B" w:rsidRDefault="00344D59" w:rsidP="00CC585B">
      <w:pPr>
        <w:pStyle w:val="Paragrafoelenco"/>
        <w:spacing w:before="120"/>
        <w:jc w:val="both"/>
        <w:rPr>
          <w:rFonts w:ascii="Century Gothic" w:hAnsi="Century Gothic" w:cs="Calibri"/>
          <w:b/>
          <w:bCs/>
          <w:i/>
          <w:color w:val="1F497D"/>
          <w:szCs w:val="28"/>
        </w:rPr>
      </w:pPr>
    </w:p>
    <w:p w:rsidR="00755F7E" w:rsidRDefault="00755F7E" w:rsidP="00713AA1">
      <w:pPr>
        <w:pStyle w:val="Paragrafoelenco"/>
        <w:numPr>
          <w:ilvl w:val="0"/>
          <w:numId w:val="24"/>
        </w:numPr>
        <w:spacing w:before="120"/>
        <w:jc w:val="both"/>
        <w:rPr>
          <w:rFonts w:ascii="Century Gothic" w:hAnsi="Century Gothic" w:cs="Calibri"/>
          <w:b/>
          <w:bCs/>
          <w:i/>
          <w:color w:val="1F497D"/>
          <w:szCs w:val="28"/>
        </w:rPr>
      </w:pPr>
      <w:r>
        <w:rPr>
          <w:rFonts w:ascii="Century Gothic" w:hAnsi="Century Gothic" w:cs="Calibri"/>
          <w:b/>
          <w:bCs/>
          <w:i/>
          <w:color w:val="1F497D"/>
          <w:szCs w:val="28"/>
        </w:rPr>
        <w:lastRenderedPageBreak/>
        <w:t xml:space="preserve">La natura dei </w:t>
      </w:r>
      <w:r w:rsidR="00713AA1">
        <w:rPr>
          <w:rFonts w:ascii="Century Gothic" w:hAnsi="Century Gothic" w:cs="Calibri"/>
          <w:b/>
          <w:bCs/>
          <w:i/>
          <w:color w:val="1F497D"/>
          <w:szCs w:val="28"/>
        </w:rPr>
        <w:t>sotto</w:t>
      </w:r>
      <w:r>
        <w:rPr>
          <w:rFonts w:ascii="Century Gothic" w:hAnsi="Century Gothic" w:cs="Calibri"/>
          <w:b/>
          <w:bCs/>
          <w:i/>
          <w:color w:val="1F497D"/>
          <w:szCs w:val="28"/>
        </w:rPr>
        <w:t>conti</w:t>
      </w:r>
    </w:p>
    <w:p w:rsidR="001A46FA" w:rsidRDefault="00713AA1" w:rsidP="00713AA1">
      <w:pPr>
        <w:pStyle w:val="Paragrafoelenco"/>
        <w:spacing w:before="120"/>
        <w:jc w:val="both"/>
        <w:rPr>
          <w:rFonts w:ascii="Century Gothic" w:hAnsi="Century Gothic" w:cs="Calibri"/>
          <w:bCs/>
          <w:color w:val="1F497D"/>
          <w:szCs w:val="28"/>
        </w:rPr>
      </w:pPr>
      <w:r w:rsidRPr="00713AA1">
        <w:rPr>
          <w:rFonts w:ascii="Century Gothic" w:hAnsi="Century Gothic" w:cs="Calibri"/>
          <w:bCs/>
          <w:color w:val="1F497D"/>
          <w:szCs w:val="28"/>
        </w:rPr>
        <w:t>Per meglio comprendere l’importanza e l’</w:t>
      </w:r>
      <w:r w:rsidR="0028701A">
        <w:rPr>
          <w:rFonts w:ascii="Century Gothic" w:hAnsi="Century Gothic" w:cs="Calibri"/>
          <w:bCs/>
          <w:color w:val="1F497D"/>
          <w:szCs w:val="28"/>
        </w:rPr>
        <w:t>eventuale necessità d</w:t>
      </w:r>
      <w:r w:rsidRPr="00713AA1">
        <w:rPr>
          <w:rFonts w:ascii="Century Gothic" w:hAnsi="Century Gothic" w:cs="Calibri"/>
          <w:bCs/>
          <w:color w:val="1F497D"/>
          <w:szCs w:val="28"/>
        </w:rPr>
        <w:t xml:space="preserve">i </w:t>
      </w:r>
      <w:r>
        <w:rPr>
          <w:rFonts w:ascii="Century Gothic" w:hAnsi="Century Gothic" w:cs="Calibri"/>
          <w:bCs/>
          <w:color w:val="1F497D"/>
          <w:szCs w:val="28"/>
        </w:rPr>
        <w:t xml:space="preserve">utilizzare o meno alcuni </w:t>
      </w:r>
      <w:r w:rsidRPr="00713AA1">
        <w:rPr>
          <w:rFonts w:ascii="Century Gothic" w:hAnsi="Century Gothic" w:cs="Calibri"/>
          <w:bCs/>
          <w:color w:val="1F497D"/>
          <w:szCs w:val="28"/>
        </w:rPr>
        <w:t xml:space="preserve">dati contabili interessanti </w:t>
      </w:r>
      <w:r>
        <w:rPr>
          <w:rFonts w:ascii="Century Gothic" w:hAnsi="Century Gothic" w:cs="Calibri"/>
          <w:bCs/>
          <w:color w:val="1F497D"/>
          <w:szCs w:val="28"/>
        </w:rPr>
        <w:t>al</w:t>
      </w:r>
      <w:r w:rsidRPr="00713AA1">
        <w:rPr>
          <w:rFonts w:ascii="Century Gothic" w:hAnsi="Century Gothic" w:cs="Calibri"/>
          <w:bCs/>
          <w:color w:val="1F497D"/>
          <w:szCs w:val="28"/>
        </w:rPr>
        <w:t xml:space="preserve">l’attività assicurativa, di seguito vi </w:t>
      </w:r>
      <w:r w:rsidR="0028701A">
        <w:rPr>
          <w:rFonts w:ascii="Century Gothic" w:hAnsi="Century Gothic" w:cs="Calibri"/>
          <w:bCs/>
          <w:color w:val="1F497D"/>
          <w:szCs w:val="28"/>
        </w:rPr>
        <w:t>elenchiamo natura e prerogative e consigli di utilizzo</w:t>
      </w:r>
      <w:r w:rsidR="001A46FA">
        <w:rPr>
          <w:rFonts w:ascii="Century Gothic" w:hAnsi="Century Gothic" w:cs="Calibri"/>
          <w:bCs/>
          <w:color w:val="1F497D"/>
          <w:szCs w:val="28"/>
        </w:rPr>
        <w:t xml:space="preserve"> di quelli maggiormente utilizzati per la contabilità assicurativa, in base alle vostre esigenze potrebbe essere necessario crearne altri non spiegati in questi sezione.</w:t>
      </w:r>
    </w:p>
    <w:p w:rsidR="0028701A" w:rsidRDefault="00D35F7D" w:rsidP="00713AA1">
      <w:pPr>
        <w:pStyle w:val="Paragrafoelenco"/>
        <w:spacing w:before="120"/>
        <w:jc w:val="both"/>
        <w:rPr>
          <w:rFonts w:ascii="Century Gothic" w:hAnsi="Century Gothic" w:cs="Calibri"/>
          <w:bCs/>
          <w:color w:val="1F497D"/>
          <w:szCs w:val="28"/>
        </w:rPr>
      </w:pPr>
      <w:r>
        <w:rPr>
          <w:rFonts w:ascii="Century Gothic" w:hAnsi="Century Gothic" w:cs="Calibri"/>
          <w:bCs/>
          <w:color w:val="1F497D"/>
          <w:szCs w:val="28"/>
        </w:rPr>
        <w:t xml:space="preserve">Alcuni di questi conti potrebbero essere inseriti per facilità di gestione, ma poi non quadrati (es. inserisco il conto corrente bancario, il pagamento effettuato in compagnia, il finanziamento, </w:t>
      </w:r>
      <w:proofErr w:type="gramStart"/>
      <w:r>
        <w:rPr>
          <w:rFonts w:ascii="Century Gothic" w:hAnsi="Century Gothic" w:cs="Calibri"/>
          <w:bCs/>
          <w:color w:val="1F497D"/>
          <w:szCs w:val="28"/>
        </w:rPr>
        <w:t>ecc.</w:t>
      </w:r>
      <w:r w:rsidR="00830132">
        <w:rPr>
          <w:rFonts w:ascii="Century Gothic" w:hAnsi="Century Gothic" w:cs="Calibri"/>
          <w:bCs/>
          <w:color w:val="1F497D"/>
          <w:szCs w:val="28"/>
        </w:rPr>
        <w:t>.</w:t>
      </w:r>
      <w:proofErr w:type="gramEnd"/>
      <w:r>
        <w:rPr>
          <w:rFonts w:ascii="Century Gothic" w:hAnsi="Century Gothic" w:cs="Calibri"/>
          <w:bCs/>
          <w:color w:val="1F497D"/>
          <w:szCs w:val="28"/>
        </w:rPr>
        <w:t xml:space="preserve"> </w:t>
      </w:r>
      <w:r w:rsidR="00830132">
        <w:rPr>
          <w:rFonts w:ascii="Century Gothic" w:hAnsi="Century Gothic" w:cs="Calibri"/>
          <w:bCs/>
          <w:color w:val="1F497D"/>
          <w:szCs w:val="28"/>
        </w:rPr>
        <w:t xml:space="preserve">per </w:t>
      </w:r>
      <w:r>
        <w:rPr>
          <w:rFonts w:ascii="Century Gothic" w:hAnsi="Century Gothic" w:cs="Calibri"/>
          <w:bCs/>
          <w:color w:val="1F497D"/>
          <w:szCs w:val="28"/>
        </w:rPr>
        <w:t>riconoscere come ha pagato quel cliente, ma poi quel conto non lo quadro).</w:t>
      </w:r>
    </w:p>
    <w:p w:rsidR="00713AA1" w:rsidRPr="00713AA1" w:rsidRDefault="00713AA1" w:rsidP="00713AA1">
      <w:pPr>
        <w:pStyle w:val="Paragrafoelenco"/>
        <w:spacing w:before="120"/>
        <w:jc w:val="both"/>
        <w:rPr>
          <w:rFonts w:ascii="Century Gothic" w:hAnsi="Century Gothic" w:cs="Calibri"/>
          <w:bCs/>
          <w:color w:val="1F497D"/>
          <w:szCs w:val="28"/>
        </w:rPr>
      </w:pPr>
      <w:r w:rsidRPr="00713AA1">
        <w:rPr>
          <w:rFonts w:ascii="Century Gothic" w:hAnsi="Century Gothic" w:cs="Calibri"/>
          <w:bCs/>
          <w:color w:val="1F497D"/>
          <w:szCs w:val="28"/>
        </w:rPr>
        <w:t xml:space="preserve">  </w:t>
      </w:r>
    </w:p>
    <w:p w:rsidR="004B5557" w:rsidRDefault="0028701A"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 xml:space="preserve">Contante (mastro 06 – conto 01). </w:t>
      </w:r>
    </w:p>
    <w:p w:rsidR="00E25638" w:rsidRDefault="0028701A" w:rsidP="004B5557">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Si possono inserire uno o più cassetti contante, dipende dalla struttura e dalle </w:t>
      </w:r>
      <w:r w:rsidR="00340531">
        <w:rPr>
          <w:rFonts w:ascii="Century Gothic" w:hAnsi="Century Gothic" w:cs="Calibri"/>
          <w:bCs/>
          <w:color w:val="1F497D"/>
          <w:szCs w:val="28"/>
        </w:rPr>
        <w:t>situazioni lavorative della singola azienda. Alcune aziende hanno un unico cassetto contante dove congestionano sia il contante relativo a movimenti assicurativi che a quello societario (con la fidejussione si può fare), altri gestiscono tali cassetti in maniera differenziata. Alcuni hanno cassetti contante per singola compagnia o per raggruppamento di compagnie/collaborazioni, altri hanno cassetti per singolo dipendente e un cassetto generale dove la sera convogliano i cassetti dipendenti. Tutte queste situazioni si possono gestire, non è necessario stravolgere l’operatività e la consuetudine aziendale.</w:t>
      </w:r>
      <w:r w:rsidR="00422A5D">
        <w:rPr>
          <w:rFonts w:ascii="Century Gothic" w:hAnsi="Century Gothic" w:cs="Calibri"/>
          <w:bCs/>
          <w:color w:val="1F497D"/>
          <w:szCs w:val="28"/>
        </w:rPr>
        <w:t xml:space="preserve"> </w:t>
      </w:r>
    </w:p>
    <w:p w:rsidR="00422A5D" w:rsidRPr="00422A5D" w:rsidRDefault="00422A5D"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Prerogative: </w:t>
      </w:r>
    </w:p>
    <w:p w:rsidR="00755F7E" w:rsidRDefault="00422A5D" w:rsidP="00422A5D">
      <w:pPr>
        <w:pStyle w:val="Paragrafoelenco"/>
        <w:spacing w:before="120"/>
        <w:ind w:left="1069"/>
        <w:jc w:val="both"/>
        <w:rPr>
          <w:rFonts w:ascii="Century Gothic" w:hAnsi="Century Gothic" w:cs="Calibri"/>
          <w:bCs/>
          <w:color w:val="1F497D"/>
          <w:szCs w:val="28"/>
          <w:u w:val="single"/>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sidR="00851C23">
        <w:rPr>
          <w:rFonts w:ascii="Century Gothic" w:hAnsi="Century Gothic" w:cs="Calibri"/>
          <w:bCs/>
          <w:color w:val="1F497D"/>
          <w:szCs w:val="28"/>
          <w:u w:val="single"/>
        </w:rPr>
        <w:t xml:space="preserve"> </w:t>
      </w:r>
      <w:r>
        <w:rPr>
          <w:rFonts w:ascii="Century Gothic" w:hAnsi="Century Gothic" w:cs="Calibri"/>
          <w:bCs/>
          <w:color w:val="1F497D"/>
          <w:szCs w:val="28"/>
        </w:rPr>
        <w:t>–</w:t>
      </w:r>
      <w:r w:rsidR="002E62FC">
        <w:rPr>
          <w:rFonts w:ascii="Century Gothic" w:hAnsi="Century Gothic" w:cs="Calibri"/>
          <w:bCs/>
          <w:color w:val="1F497D"/>
          <w:szCs w:val="28"/>
        </w:rPr>
        <w:t xml:space="preserve"> </w:t>
      </w:r>
      <w:r w:rsidR="002E62FC" w:rsidRPr="00422A5D">
        <w:rPr>
          <w:rFonts w:ascii="Century Gothic" w:hAnsi="Century Gothic" w:cs="Calibri"/>
          <w:bCs/>
          <w:color w:val="1F497D"/>
          <w:szCs w:val="28"/>
          <w:u w:val="single"/>
        </w:rPr>
        <w:t>Finanziario</w:t>
      </w:r>
      <w:r w:rsidR="002E62FC">
        <w:rPr>
          <w:rFonts w:ascii="Century Gothic" w:hAnsi="Century Gothic" w:cs="Calibri"/>
          <w:bCs/>
          <w:color w:val="1F497D"/>
          <w:szCs w:val="28"/>
          <w:u w:val="single"/>
        </w:rPr>
        <w:t xml:space="preserve"> </w:t>
      </w:r>
      <w:proofErr w:type="gramStart"/>
      <w:r w:rsidR="002E62FC">
        <w:rPr>
          <w:rFonts w:ascii="Century Gothic" w:hAnsi="Century Gothic" w:cs="Calibri"/>
          <w:bCs/>
          <w:color w:val="1F497D"/>
          <w:szCs w:val="28"/>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Presente</w:t>
      </w:r>
      <w:proofErr w:type="gramEnd"/>
      <w:r w:rsidRPr="00422A5D">
        <w:rPr>
          <w:rFonts w:ascii="Century Gothic" w:hAnsi="Century Gothic" w:cs="Calibri"/>
          <w:bCs/>
          <w:color w:val="1F497D"/>
          <w:szCs w:val="28"/>
          <w:u w:val="single"/>
        </w:rPr>
        <w:t xml:space="preserve"> in quadratura</w:t>
      </w:r>
      <w:r>
        <w:rPr>
          <w:rFonts w:ascii="Century Gothic" w:hAnsi="Century Gothic" w:cs="Calibri"/>
          <w:bCs/>
          <w:color w:val="1F497D"/>
          <w:szCs w:val="28"/>
        </w:rPr>
        <w:t xml:space="preserve">. Attenzione se volete gestire separatamente il contante di azienda </w:t>
      </w:r>
      <w:r w:rsidR="000E118D" w:rsidRPr="002D48D7">
        <w:rPr>
          <w:rFonts w:ascii="Century Gothic" w:hAnsi="Century Gothic" w:cs="Calibri"/>
          <w:b/>
          <w:color w:val="FF0000"/>
        </w:rPr>
        <w:t xml:space="preserve">(livello </w:t>
      </w:r>
      <w:r w:rsidR="000E118D">
        <w:rPr>
          <w:rFonts w:ascii="Century Gothic" w:hAnsi="Century Gothic" w:cs="Calibri"/>
          <w:b/>
          <w:color w:val="FF0000"/>
        </w:rPr>
        <w:t>4</w:t>
      </w:r>
      <w:r w:rsidR="000E118D" w:rsidRPr="002D48D7">
        <w:rPr>
          <w:rFonts w:ascii="Century Gothic" w:hAnsi="Century Gothic" w:cs="Calibri"/>
          <w:b/>
          <w:color w:val="FF0000"/>
        </w:rPr>
        <w:t>)</w:t>
      </w:r>
      <w:r w:rsidR="000E118D">
        <w:rPr>
          <w:rFonts w:ascii="Century Gothic" w:hAnsi="Century Gothic" w:cs="Calibri"/>
          <w:b/>
          <w:color w:val="FF0000"/>
        </w:rPr>
        <w:t xml:space="preserve"> </w:t>
      </w:r>
      <w:r>
        <w:rPr>
          <w:rFonts w:ascii="Century Gothic" w:hAnsi="Century Gothic" w:cs="Calibri"/>
          <w:bCs/>
          <w:color w:val="1F497D"/>
          <w:szCs w:val="28"/>
        </w:rPr>
        <w:t xml:space="preserve">flaggate solo </w:t>
      </w:r>
      <w:r w:rsidRPr="00422A5D">
        <w:rPr>
          <w:rFonts w:ascii="Century Gothic" w:hAnsi="Century Gothic" w:cs="Calibri"/>
          <w:bCs/>
          <w:color w:val="1F497D"/>
          <w:szCs w:val="28"/>
          <w:u w:val="single"/>
        </w:rPr>
        <w:t>Presente in quadratura.</w:t>
      </w:r>
    </w:p>
    <w:p w:rsidR="004B5557" w:rsidRPr="0026498B" w:rsidRDefault="004B5557" w:rsidP="00422A5D">
      <w:pPr>
        <w:pStyle w:val="Paragrafoelenco"/>
        <w:spacing w:before="120"/>
        <w:ind w:left="1069"/>
        <w:jc w:val="both"/>
        <w:rPr>
          <w:rFonts w:ascii="Century Gothic" w:hAnsi="Century Gothic" w:cs="Calibri"/>
          <w:b/>
          <w:bCs/>
          <w:i/>
          <w:color w:val="1F497D"/>
          <w:szCs w:val="28"/>
        </w:rPr>
      </w:pPr>
    </w:p>
    <w:p w:rsidR="004B5557" w:rsidRDefault="0026498B"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 xml:space="preserve">Assegni (mastro 06 – conto 01). </w:t>
      </w:r>
      <w:bookmarkStart w:id="0" w:name="_GoBack"/>
      <w:bookmarkEnd w:id="0"/>
    </w:p>
    <w:p w:rsidR="0026498B" w:rsidRPr="00340531" w:rsidRDefault="0026498B" w:rsidP="004B5557">
      <w:pPr>
        <w:pStyle w:val="Paragrafoelenco"/>
        <w:spacing w:before="120"/>
        <w:ind w:left="1069"/>
        <w:jc w:val="both"/>
        <w:rPr>
          <w:rFonts w:ascii="Century Gothic" w:hAnsi="Century Gothic" w:cs="Calibri"/>
          <w:b/>
          <w:bCs/>
          <w:i/>
          <w:color w:val="1F497D"/>
          <w:szCs w:val="28"/>
        </w:rPr>
      </w:pPr>
      <w:r w:rsidRPr="00781366">
        <w:rPr>
          <w:rFonts w:ascii="Century Gothic" w:hAnsi="Century Gothic" w:cs="Calibri"/>
          <w:bCs/>
          <w:color w:val="1F497D"/>
          <w:szCs w:val="28"/>
        </w:rPr>
        <w:t>La logica di gestione è analoga a quella al contante</w:t>
      </w:r>
      <w:r>
        <w:rPr>
          <w:rFonts w:ascii="Century Gothic" w:hAnsi="Century Gothic" w:cs="Calibri"/>
          <w:bCs/>
          <w:color w:val="1F497D"/>
          <w:szCs w:val="28"/>
        </w:rPr>
        <w:t>, in alcune aziende addirittura si gestisce un unico cassetto contante e assegni</w:t>
      </w:r>
      <w:r w:rsidR="00781366">
        <w:rPr>
          <w:rFonts w:ascii="Century Gothic" w:hAnsi="Century Gothic" w:cs="Calibri"/>
          <w:bCs/>
          <w:color w:val="1F497D"/>
          <w:szCs w:val="28"/>
        </w:rPr>
        <w:t xml:space="preserve">, noi non lo consigliamo, in quanto in quadratura l’assegno </w:t>
      </w:r>
      <w:r w:rsidR="008F686E">
        <w:rPr>
          <w:rFonts w:ascii="Century Gothic" w:hAnsi="Century Gothic" w:cs="Calibri"/>
          <w:bCs/>
          <w:color w:val="1F497D"/>
          <w:szCs w:val="28"/>
        </w:rPr>
        <w:t xml:space="preserve">a differenza del contante </w:t>
      </w:r>
      <w:r w:rsidR="00781366">
        <w:rPr>
          <w:rFonts w:ascii="Century Gothic" w:hAnsi="Century Gothic" w:cs="Calibri"/>
          <w:bCs/>
          <w:color w:val="1F497D"/>
          <w:szCs w:val="28"/>
        </w:rPr>
        <w:t>avendo una cifra definita è facilmente riscontrabile con l’incasso effettuato</w:t>
      </w:r>
      <w:r w:rsidR="008F686E">
        <w:rPr>
          <w:rFonts w:ascii="Century Gothic" w:hAnsi="Century Gothic" w:cs="Calibri"/>
          <w:bCs/>
          <w:color w:val="1F497D"/>
          <w:szCs w:val="28"/>
        </w:rPr>
        <w:t>.</w:t>
      </w:r>
    </w:p>
    <w:p w:rsidR="00422A5D" w:rsidRPr="00422A5D" w:rsidRDefault="00422A5D" w:rsidP="00422A5D">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Prerogative: </w:t>
      </w:r>
    </w:p>
    <w:p w:rsidR="00340531" w:rsidRDefault="00422A5D" w:rsidP="00422A5D">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w:t>
      </w:r>
      <w:r w:rsidR="00851C23">
        <w:rPr>
          <w:rFonts w:ascii="Century Gothic" w:hAnsi="Century Gothic" w:cs="Calibri"/>
          <w:bCs/>
          <w:color w:val="1F497D"/>
          <w:szCs w:val="28"/>
        </w:rPr>
        <w:t>–</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Finanziario</w:t>
      </w:r>
      <w:r w:rsidR="00851C23">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Presente in quadratura</w:t>
      </w:r>
      <w:r>
        <w:rPr>
          <w:rFonts w:ascii="Century Gothic" w:hAnsi="Century Gothic" w:cs="Calibri"/>
          <w:bCs/>
          <w:color w:val="1F497D"/>
          <w:szCs w:val="28"/>
        </w:rPr>
        <w:t xml:space="preserve"> </w:t>
      </w:r>
    </w:p>
    <w:p w:rsidR="004B5557" w:rsidRDefault="004B5557" w:rsidP="00422A5D">
      <w:pPr>
        <w:pStyle w:val="Paragrafoelenco"/>
        <w:spacing w:before="120"/>
        <w:ind w:left="1069"/>
        <w:jc w:val="both"/>
        <w:rPr>
          <w:rFonts w:ascii="Century Gothic" w:hAnsi="Century Gothic" w:cs="Calibri"/>
          <w:bCs/>
          <w:color w:val="1F497D"/>
          <w:szCs w:val="28"/>
        </w:rPr>
      </w:pPr>
    </w:p>
    <w:p w:rsidR="004B5557" w:rsidRDefault="00422A5D"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Banche (mastro 06 – conto 02)</w:t>
      </w:r>
      <w:r w:rsidR="00EE09DD" w:rsidRPr="00EE09DD">
        <w:rPr>
          <w:rFonts w:ascii="Century Gothic" w:hAnsi="Century Gothic" w:cs="Calibri"/>
          <w:b/>
          <w:color w:val="FF0000"/>
        </w:rPr>
        <w:t xml:space="preserve"> </w:t>
      </w:r>
      <w:r w:rsidR="00EE09DD" w:rsidRPr="002D48D7">
        <w:rPr>
          <w:rFonts w:ascii="Century Gothic" w:hAnsi="Century Gothic" w:cs="Calibri"/>
          <w:b/>
          <w:color w:val="FF0000"/>
        </w:rPr>
        <w:t xml:space="preserve">(livello </w:t>
      </w:r>
      <w:r w:rsidR="00EE09DD">
        <w:rPr>
          <w:rFonts w:ascii="Century Gothic" w:hAnsi="Century Gothic" w:cs="Calibri"/>
          <w:b/>
          <w:color w:val="FF0000"/>
        </w:rPr>
        <w:t>2</w:t>
      </w:r>
      <w:r w:rsidR="00EE09DD" w:rsidRPr="002D48D7">
        <w:rPr>
          <w:rFonts w:ascii="Century Gothic" w:hAnsi="Century Gothic" w:cs="Calibri"/>
          <w:b/>
          <w:color w:val="FF0000"/>
        </w:rPr>
        <w:t>)</w:t>
      </w:r>
      <w:r w:rsidR="00EE09DD">
        <w:rPr>
          <w:rFonts w:ascii="Century Gothic" w:hAnsi="Century Gothic" w:cs="Calibri"/>
          <w:bCs/>
          <w:color w:val="1F497D"/>
          <w:szCs w:val="28"/>
        </w:rPr>
        <w:t>.</w:t>
      </w:r>
      <w:r>
        <w:rPr>
          <w:rFonts w:ascii="Century Gothic" w:hAnsi="Century Gothic" w:cs="Calibri"/>
          <w:b/>
          <w:bCs/>
          <w:i/>
          <w:color w:val="1F497D"/>
          <w:szCs w:val="28"/>
        </w:rPr>
        <w:t xml:space="preserve"> </w:t>
      </w:r>
    </w:p>
    <w:p w:rsidR="00422A5D" w:rsidRDefault="00422A5D" w:rsidP="004B5557">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Ovviamente </w:t>
      </w:r>
      <w:r w:rsidR="003405B8">
        <w:rPr>
          <w:rFonts w:ascii="Century Gothic" w:hAnsi="Century Gothic" w:cs="Calibri"/>
          <w:bCs/>
          <w:color w:val="1F497D"/>
          <w:szCs w:val="28"/>
        </w:rPr>
        <w:t>occorre</w:t>
      </w:r>
      <w:r>
        <w:rPr>
          <w:rFonts w:ascii="Century Gothic" w:hAnsi="Century Gothic" w:cs="Calibri"/>
          <w:bCs/>
          <w:color w:val="1F497D"/>
          <w:szCs w:val="28"/>
        </w:rPr>
        <w:t xml:space="preserve"> inserire </w:t>
      </w:r>
      <w:r w:rsidR="004765C0">
        <w:rPr>
          <w:rFonts w:ascii="Century Gothic" w:hAnsi="Century Gothic" w:cs="Calibri"/>
          <w:bCs/>
          <w:color w:val="1F497D"/>
          <w:szCs w:val="28"/>
        </w:rPr>
        <w:t>un sottoconto per ogni conto corrente bancario presente in azienda</w:t>
      </w:r>
      <w:r w:rsidR="00702D51">
        <w:rPr>
          <w:rFonts w:ascii="Century Gothic" w:hAnsi="Century Gothic" w:cs="Calibri"/>
          <w:bCs/>
          <w:color w:val="1F497D"/>
          <w:szCs w:val="28"/>
        </w:rPr>
        <w:t>.</w:t>
      </w:r>
      <w:r w:rsidR="00F4313D">
        <w:rPr>
          <w:rFonts w:ascii="Century Gothic" w:hAnsi="Century Gothic" w:cs="Calibri"/>
          <w:bCs/>
          <w:color w:val="1F497D"/>
          <w:szCs w:val="28"/>
        </w:rPr>
        <w:t xml:space="preserve"> </w:t>
      </w:r>
      <w:r w:rsidR="004765C0">
        <w:rPr>
          <w:rFonts w:ascii="Century Gothic" w:hAnsi="Century Gothic" w:cs="Calibri"/>
          <w:bCs/>
          <w:color w:val="1F497D"/>
          <w:szCs w:val="28"/>
        </w:rPr>
        <w:t>Sta a voi poi stabilire se si vuole gestire anche il conto corrente relativo all’azienda</w:t>
      </w:r>
      <w:r w:rsidR="000E118D">
        <w:rPr>
          <w:rFonts w:ascii="Century Gothic" w:hAnsi="Century Gothic" w:cs="Calibri"/>
          <w:bCs/>
          <w:color w:val="1F497D"/>
          <w:szCs w:val="28"/>
        </w:rPr>
        <w:t xml:space="preserve"> </w:t>
      </w:r>
      <w:r w:rsidR="000E118D" w:rsidRPr="002D48D7">
        <w:rPr>
          <w:rFonts w:ascii="Century Gothic" w:hAnsi="Century Gothic" w:cs="Calibri"/>
          <w:b/>
          <w:color w:val="FF0000"/>
        </w:rPr>
        <w:t xml:space="preserve">(livello </w:t>
      </w:r>
      <w:r w:rsidR="000E118D">
        <w:rPr>
          <w:rFonts w:ascii="Century Gothic" w:hAnsi="Century Gothic" w:cs="Calibri"/>
          <w:b/>
          <w:color w:val="FF0000"/>
        </w:rPr>
        <w:t>4</w:t>
      </w:r>
      <w:r w:rsidR="000E118D" w:rsidRPr="002D48D7">
        <w:rPr>
          <w:rFonts w:ascii="Century Gothic" w:hAnsi="Century Gothic" w:cs="Calibri"/>
          <w:b/>
          <w:color w:val="FF0000"/>
        </w:rPr>
        <w:t>)</w:t>
      </w:r>
      <w:r w:rsidRPr="00422A5D">
        <w:rPr>
          <w:rFonts w:ascii="Century Gothic" w:hAnsi="Century Gothic" w:cs="Calibri"/>
          <w:bCs/>
          <w:color w:val="1F497D"/>
          <w:szCs w:val="28"/>
        </w:rPr>
        <w:t>.</w:t>
      </w:r>
    </w:p>
    <w:p w:rsidR="00F54FD1" w:rsidRDefault="00F54FD1" w:rsidP="00F4313D">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Prerogative: </w:t>
      </w:r>
    </w:p>
    <w:p w:rsidR="00F4313D" w:rsidRPr="00422A5D" w:rsidRDefault="00F4313D" w:rsidP="00F4313D">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 </w:t>
      </w:r>
      <w:r w:rsidRPr="00422A5D">
        <w:rPr>
          <w:rFonts w:ascii="Century Gothic" w:hAnsi="Century Gothic" w:cs="Calibri"/>
          <w:bCs/>
          <w:color w:val="1F497D"/>
          <w:szCs w:val="28"/>
          <w:u w:val="single"/>
        </w:rPr>
        <w:t>Finanziario</w:t>
      </w:r>
      <w:r w:rsidR="00F54FD1">
        <w:rPr>
          <w:rFonts w:ascii="Century Gothic" w:hAnsi="Century Gothic" w:cs="Calibri"/>
          <w:bCs/>
          <w:color w:val="1F497D"/>
          <w:szCs w:val="28"/>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Presente in quadratura</w:t>
      </w:r>
      <w:r w:rsidR="00F54FD1">
        <w:rPr>
          <w:rFonts w:ascii="Century Gothic" w:hAnsi="Century Gothic" w:cs="Calibri"/>
          <w:bCs/>
          <w:color w:val="1F497D"/>
          <w:szCs w:val="28"/>
          <w:u w:val="single"/>
        </w:rPr>
        <w:t>.</w:t>
      </w:r>
      <w:r>
        <w:rPr>
          <w:rFonts w:ascii="Century Gothic" w:hAnsi="Century Gothic" w:cs="Calibri"/>
          <w:bCs/>
          <w:color w:val="1F497D"/>
          <w:szCs w:val="28"/>
        </w:rPr>
        <w:t xml:space="preserve"> Attenzione se volete gestire separatamente </w:t>
      </w:r>
      <w:r w:rsidR="00F54FD1">
        <w:rPr>
          <w:rFonts w:ascii="Century Gothic" w:hAnsi="Century Gothic" w:cs="Calibri"/>
          <w:bCs/>
          <w:color w:val="1F497D"/>
          <w:szCs w:val="28"/>
        </w:rPr>
        <w:t>la banca azienda</w:t>
      </w:r>
      <w:r>
        <w:rPr>
          <w:rFonts w:ascii="Century Gothic" w:hAnsi="Century Gothic" w:cs="Calibri"/>
          <w:bCs/>
          <w:color w:val="1F497D"/>
          <w:szCs w:val="28"/>
        </w:rPr>
        <w:t xml:space="preserve"> </w:t>
      </w:r>
      <w:r w:rsidRPr="002D48D7">
        <w:rPr>
          <w:rFonts w:ascii="Century Gothic" w:hAnsi="Century Gothic" w:cs="Calibri"/>
          <w:b/>
          <w:color w:val="FF0000"/>
        </w:rPr>
        <w:t xml:space="preserve">(livello </w:t>
      </w:r>
      <w:r>
        <w:rPr>
          <w:rFonts w:ascii="Century Gothic" w:hAnsi="Century Gothic" w:cs="Calibri"/>
          <w:b/>
          <w:color w:val="FF0000"/>
        </w:rPr>
        <w:t>4</w:t>
      </w:r>
      <w:r w:rsidRPr="002D48D7">
        <w:rPr>
          <w:rFonts w:ascii="Century Gothic" w:hAnsi="Century Gothic" w:cs="Calibri"/>
          <w:b/>
          <w:color w:val="FF0000"/>
        </w:rPr>
        <w:t>)</w:t>
      </w:r>
      <w:r>
        <w:rPr>
          <w:rFonts w:ascii="Century Gothic" w:hAnsi="Century Gothic" w:cs="Calibri"/>
          <w:b/>
          <w:color w:val="FF0000"/>
        </w:rPr>
        <w:t xml:space="preserve"> </w:t>
      </w:r>
      <w:r>
        <w:rPr>
          <w:rFonts w:ascii="Century Gothic" w:hAnsi="Century Gothic" w:cs="Calibri"/>
          <w:bCs/>
          <w:color w:val="1F497D"/>
          <w:szCs w:val="28"/>
        </w:rPr>
        <w:t xml:space="preserve">flaggate solo </w:t>
      </w:r>
      <w:r w:rsidRPr="00422A5D">
        <w:rPr>
          <w:rFonts w:ascii="Century Gothic" w:hAnsi="Century Gothic" w:cs="Calibri"/>
          <w:bCs/>
          <w:color w:val="1F497D"/>
          <w:szCs w:val="28"/>
          <w:u w:val="single"/>
        </w:rPr>
        <w:t>Presente in quadratura.</w:t>
      </w:r>
    </w:p>
    <w:p w:rsidR="002E0981" w:rsidRDefault="002E0981" w:rsidP="004B5557">
      <w:pPr>
        <w:pStyle w:val="Paragrafoelenco"/>
        <w:spacing w:before="120"/>
        <w:ind w:left="1069"/>
        <w:jc w:val="both"/>
        <w:rPr>
          <w:rFonts w:ascii="Century Gothic" w:hAnsi="Century Gothic" w:cs="Calibri"/>
          <w:b/>
          <w:bCs/>
          <w:i/>
          <w:color w:val="1F497D"/>
          <w:szCs w:val="28"/>
        </w:rPr>
      </w:pPr>
    </w:p>
    <w:p w:rsidR="002E0981" w:rsidRDefault="002E0981" w:rsidP="004B5557">
      <w:pPr>
        <w:pStyle w:val="Paragrafoelenco"/>
        <w:spacing w:before="120"/>
        <w:ind w:left="1069"/>
        <w:jc w:val="both"/>
        <w:rPr>
          <w:rFonts w:ascii="Century Gothic" w:hAnsi="Century Gothic" w:cs="Calibri"/>
          <w:b/>
          <w:bCs/>
          <w:i/>
          <w:color w:val="1F497D"/>
          <w:szCs w:val="28"/>
        </w:rPr>
      </w:pPr>
      <w:proofErr w:type="spellStart"/>
      <w:r>
        <w:rPr>
          <w:rFonts w:ascii="Century Gothic" w:hAnsi="Century Gothic" w:cs="Calibri"/>
          <w:b/>
          <w:bCs/>
          <w:i/>
          <w:color w:val="1F497D"/>
          <w:szCs w:val="28"/>
        </w:rPr>
        <w:t>Pos</w:t>
      </w:r>
      <w:proofErr w:type="spellEnd"/>
      <w:r>
        <w:rPr>
          <w:rFonts w:ascii="Century Gothic" w:hAnsi="Century Gothic" w:cs="Calibri"/>
          <w:b/>
          <w:bCs/>
          <w:i/>
          <w:color w:val="1F497D"/>
          <w:szCs w:val="28"/>
        </w:rPr>
        <w:t>/Bancomat</w:t>
      </w:r>
      <w:r w:rsidR="00B12741">
        <w:rPr>
          <w:rFonts w:ascii="Century Gothic" w:hAnsi="Century Gothic" w:cs="Calibri"/>
          <w:b/>
          <w:bCs/>
          <w:i/>
          <w:color w:val="1F497D"/>
          <w:szCs w:val="28"/>
        </w:rPr>
        <w:t xml:space="preserve"> (mastro 06 – conto 02)</w:t>
      </w:r>
      <w:r w:rsidR="00B12741" w:rsidRPr="00EE09DD">
        <w:rPr>
          <w:rFonts w:ascii="Century Gothic" w:hAnsi="Century Gothic" w:cs="Calibri"/>
          <w:b/>
          <w:color w:val="FF0000"/>
        </w:rPr>
        <w:t xml:space="preserve"> </w:t>
      </w:r>
      <w:r w:rsidR="00B12741" w:rsidRPr="002D48D7">
        <w:rPr>
          <w:rFonts w:ascii="Century Gothic" w:hAnsi="Century Gothic" w:cs="Calibri"/>
          <w:b/>
          <w:color w:val="FF0000"/>
        </w:rPr>
        <w:t xml:space="preserve">(livello </w:t>
      </w:r>
      <w:r w:rsidR="00B12741">
        <w:rPr>
          <w:rFonts w:ascii="Century Gothic" w:hAnsi="Century Gothic" w:cs="Calibri"/>
          <w:b/>
          <w:color w:val="FF0000"/>
        </w:rPr>
        <w:t>2</w:t>
      </w:r>
      <w:r w:rsidR="00B12741" w:rsidRPr="002D48D7">
        <w:rPr>
          <w:rFonts w:ascii="Century Gothic" w:hAnsi="Century Gothic" w:cs="Calibri"/>
          <w:b/>
          <w:color w:val="FF0000"/>
        </w:rPr>
        <w:t>)</w:t>
      </w:r>
      <w:r w:rsidR="00B12741">
        <w:rPr>
          <w:rFonts w:ascii="Century Gothic" w:hAnsi="Century Gothic" w:cs="Calibri"/>
          <w:bCs/>
          <w:color w:val="1F497D"/>
          <w:szCs w:val="28"/>
        </w:rPr>
        <w:t>.</w:t>
      </w:r>
    </w:p>
    <w:p w:rsidR="004B6F3C" w:rsidRDefault="004B6F3C" w:rsidP="004B6F3C">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Ovviamente </w:t>
      </w:r>
      <w:r w:rsidR="003405B8">
        <w:rPr>
          <w:rFonts w:ascii="Century Gothic" w:hAnsi="Century Gothic" w:cs="Calibri"/>
          <w:bCs/>
          <w:color w:val="1F497D"/>
          <w:szCs w:val="28"/>
        </w:rPr>
        <w:t xml:space="preserve">occorre </w:t>
      </w:r>
      <w:r>
        <w:rPr>
          <w:rFonts w:ascii="Century Gothic" w:hAnsi="Century Gothic" w:cs="Calibri"/>
          <w:bCs/>
          <w:color w:val="1F497D"/>
          <w:szCs w:val="28"/>
        </w:rPr>
        <w:t xml:space="preserve">inserire un sottoconto per ogni </w:t>
      </w:r>
      <w:proofErr w:type="spellStart"/>
      <w:r w:rsidR="00CE528C">
        <w:rPr>
          <w:rFonts w:ascii="Century Gothic" w:hAnsi="Century Gothic" w:cs="Calibri"/>
          <w:bCs/>
          <w:color w:val="1F497D"/>
          <w:szCs w:val="28"/>
        </w:rPr>
        <w:t>pos</w:t>
      </w:r>
      <w:proofErr w:type="spellEnd"/>
      <w:r w:rsidR="00CE528C">
        <w:rPr>
          <w:rFonts w:ascii="Century Gothic" w:hAnsi="Century Gothic" w:cs="Calibri"/>
          <w:bCs/>
          <w:color w:val="1F497D"/>
          <w:szCs w:val="28"/>
        </w:rPr>
        <w:t xml:space="preserve">/bancomat </w:t>
      </w:r>
      <w:r>
        <w:rPr>
          <w:rFonts w:ascii="Century Gothic" w:hAnsi="Century Gothic" w:cs="Calibri"/>
          <w:bCs/>
          <w:color w:val="1F497D"/>
          <w:szCs w:val="28"/>
        </w:rPr>
        <w:t xml:space="preserve">presente in azienda. </w:t>
      </w:r>
      <w:r w:rsidR="001941CC">
        <w:rPr>
          <w:rFonts w:ascii="Century Gothic" w:hAnsi="Century Gothic" w:cs="Calibri"/>
          <w:bCs/>
          <w:color w:val="1F497D"/>
          <w:szCs w:val="28"/>
        </w:rPr>
        <w:t xml:space="preserve">Il nostro consiglio è di gestirlo come sospeso in quanto </w:t>
      </w:r>
      <w:r w:rsidR="001941CC">
        <w:rPr>
          <w:rFonts w:ascii="Century Gothic" w:hAnsi="Century Gothic" w:cs="Calibri"/>
          <w:bCs/>
          <w:color w:val="1F497D"/>
          <w:szCs w:val="28"/>
        </w:rPr>
        <w:lastRenderedPageBreak/>
        <w:t xml:space="preserve">l’operazione effettuata in giornata viene accreditata il giorno successivo </w:t>
      </w:r>
      <w:r w:rsidR="00865A27">
        <w:rPr>
          <w:rFonts w:ascii="Century Gothic" w:hAnsi="Century Gothic" w:cs="Calibri"/>
          <w:bCs/>
          <w:color w:val="1F497D"/>
          <w:szCs w:val="28"/>
        </w:rPr>
        <w:t>in maniera globale</w:t>
      </w:r>
    </w:p>
    <w:p w:rsidR="004B6F3C" w:rsidRDefault="004B6F3C" w:rsidP="004B6F3C">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w:t>
      </w:r>
      <w:r w:rsidR="00865A27">
        <w:rPr>
          <w:rFonts w:ascii="Century Gothic" w:hAnsi="Century Gothic" w:cs="Calibri"/>
          <w:bCs/>
          <w:color w:val="1F497D"/>
          <w:szCs w:val="28"/>
        </w:rPr>
        <w:t xml:space="preserve">- </w:t>
      </w:r>
      <w:r w:rsidR="00865A27">
        <w:rPr>
          <w:rFonts w:ascii="Century Gothic" w:hAnsi="Century Gothic" w:cs="Calibri"/>
          <w:bCs/>
          <w:color w:val="1F497D"/>
          <w:szCs w:val="28"/>
          <w:u w:val="single"/>
        </w:rPr>
        <w:t>E’ pagamento sospeso</w:t>
      </w:r>
      <w:r w:rsidR="00865A27">
        <w:rPr>
          <w:rFonts w:ascii="Century Gothic" w:hAnsi="Century Gothic" w:cs="Calibri"/>
          <w:bCs/>
          <w:color w:val="1F497D"/>
          <w:szCs w:val="28"/>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Finanziario</w:t>
      </w:r>
      <w:r>
        <w:rPr>
          <w:rFonts w:ascii="Century Gothic" w:hAnsi="Century Gothic" w:cs="Calibri"/>
          <w:bCs/>
          <w:color w:val="1F497D"/>
          <w:szCs w:val="28"/>
        </w:rPr>
        <w:t xml:space="preserve"> (disponibilità immediata) – </w:t>
      </w:r>
      <w:r w:rsidRPr="00422A5D">
        <w:rPr>
          <w:rFonts w:ascii="Century Gothic" w:hAnsi="Century Gothic" w:cs="Calibri"/>
          <w:bCs/>
          <w:color w:val="1F497D"/>
          <w:szCs w:val="28"/>
          <w:u w:val="single"/>
        </w:rPr>
        <w:t>Presente in quadratura</w:t>
      </w:r>
      <w:r>
        <w:rPr>
          <w:rFonts w:ascii="Century Gothic" w:hAnsi="Century Gothic" w:cs="Calibri"/>
          <w:bCs/>
          <w:color w:val="1F497D"/>
          <w:szCs w:val="28"/>
        </w:rPr>
        <w:t xml:space="preserve"> </w:t>
      </w:r>
    </w:p>
    <w:p w:rsidR="00CF167B" w:rsidRDefault="00CF167B" w:rsidP="004B5557">
      <w:pPr>
        <w:pStyle w:val="Paragrafoelenco"/>
        <w:spacing w:before="120"/>
        <w:ind w:left="1069"/>
        <w:jc w:val="both"/>
        <w:rPr>
          <w:rFonts w:ascii="Century Gothic" w:hAnsi="Century Gothic" w:cs="Calibri"/>
          <w:b/>
          <w:bCs/>
          <w:i/>
          <w:color w:val="1F497D"/>
          <w:szCs w:val="28"/>
        </w:rPr>
      </w:pPr>
    </w:p>
    <w:p w:rsidR="002E0981" w:rsidRDefault="002E0981"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Finanziamenti</w:t>
      </w:r>
      <w:r w:rsidR="003405B8">
        <w:rPr>
          <w:rFonts w:ascii="Century Gothic" w:hAnsi="Century Gothic" w:cs="Calibri"/>
          <w:b/>
          <w:bCs/>
          <w:i/>
          <w:color w:val="1F497D"/>
          <w:szCs w:val="28"/>
        </w:rPr>
        <w:t xml:space="preserve"> (mastro 06 – conto 02)</w:t>
      </w:r>
      <w:r w:rsidR="003405B8" w:rsidRPr="00EE09DD">
        <w:rPr>
          <w:rFonts w:ascii="Century Gothic" w:hAnsi="Century Gothic" w:cs="Calibri"/>
          <w:b/>
          <w:color w:val="FF0000"/>
        </w:rPr>
        <w:t xml:space="preserve"> </w:t>
      </w:r>
      <w:r w:rsidR="003405B8" w:rsidRPr="002D48D7">
        <w:rPr>
          <w:rFonts w:ascii="Century Gothic" w:hAnsi="Century Gothic" w:cs="Calibri"/>
          <w:b/>
          <w:color w:val="FF0000"/>
        </w:rPr>
        <w:t xml:space="preserve">(livello </w:t>
      </w:r>
      <w:r w:rsidR="003405B8">
        <w:rPr>
          <w:rFonts w:ascii="Century Gothic" w:hAnsi="Century Gothic" w:cs="Calibri"/>
          <w:b/>
          <w:color w:val="FF0000"/>
        </w:rPr>
        <w:t>2</w:t>
      </w:r>
      <w:r w:rsidR="003405B8" w:rsidRPr="002D48D7">
        <w:rPr>
          <w:rFonts w:ascii="Century Gothic" w:hAnsi="Century Gothic" w:cs="Calibri"/>
          <w:b/>
          <w:color w:val="FF0000"/>
        </w:rPr>
        <w:t>)</w:t>
      </w:r>
      <w:r w:rsidR="003405B8">
        <w:rPr>
          <w:rFonts w:ascii="Century Gothic" w:hAnsi="Century Gothic" w:cs="Calibri"/>
          <w:bCs/>
          <w:color w:val="1F497D"/>
          <w:szCs w:val="28"/>
        </w:rPr>
        <w:t>.</w:t>
      </w:r>
    </w:p>
    <w:p w:rsidR="003405B8" w:rsidRDefault="003405B8" w:rsidP="003405B8">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Ovviamente occorre inserire un sottoconto per ogni finanziamento stipulato dall’azienda per rateizzare il premio alla propria clientela (es. Agos, </w:t>
      </w:r>
      <w:proofErr w:type="spellStart"/>
      <w:r>
        <w:rPr>
          <w:rFonts w:ascii="Century Gothic" w:hAnsi="Century Gothic" w:cs="Calibri"/>
          <w:bCs/>
          <w:color w:val="1F497D"/>
          <w:szCs w:val="28"/>
        </w:rPr>
        <w:t>Compass</w:t>
      </w:r>
      <w:proofErr w:type="spellEnd"/>
      <w:r>
        <w:rPr>
          <w:rFonts w:ascii="Century Gothic" w:hAnsi="Century Gothic" w:cs="Calibri"/>
          <w:bCs/>
          <w:color w:val="1F497D"/>
          <w:szCs w:val="28"/>
        </w:rPr>
        <w:t xml:space="preserve">, </w:t>
      </w:r>
      <w:proofErr w:type="spellStart"/>
      <w:r>
        <w:rPr>
          <w:rFonts w:ascii="Century Gothic" w:hAnsi="Century Gothic" w:cs="Calibri"/>
          <w:bCs/>
          <w:color w:val="1F497D"/>
          <w:szCs w:val="28"/>
        </w:rPr>
        <w:t>Fiditalia</w:t>
      </w:r>
      <w:proofErr w:type="spellEnd"/>
      <w:r>
        <w:rPr>
          <w:rFonts w:ascii="Century Gothic" w:hAnsi="Century Gothic" w:cs="Calibri"/>
          <w:bCs/>
          <w:color w:val="1F497D"/>
          <w:szCs w:val="28"/>
        </w:rPr>
        <w:t xml:space="preserve">, ecc.). Il nostro consiglio è di gestirlo come sospeso in quanto l’operazione effettuata in giornata viene accreditata </w:t>
      </w:r>
      <w:r w:rsidR="00851C23">
        <w:rPr>
          <w:rFonts w:ascii="Century Gothic" w:hAnsi="Century Gothic" w:cs="Calibri"/>
          <w:bCs/>
          <w:color w:val="1F497D"/>
          <w:szCs w:val="28"/>
        </w:rPr>
        <w:t>su conto corrente bancario nei giorni successivi</w:t>
      </w:r>
    </w:p>
    <w:p w:rsidR="003405B8" w:rsidRDefault="003405B8" w:rsidP="003405B8">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sidR="00F54FD1">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Pr>
          <w:rFonts w:ascii="Century Gothic" w:hAnsi="Century Gothic" w:cs="Calibri"/>
          <w:bCs/>
          <w:color w:val="1F497D"/>
          <w:szCs w:val="28"/>
          <w:u w:val="single"/>
        </w:rPr>
        <w:t>E’ pagamento sospeso</w:t>
      </w:r>
      <w:r>
        <w:rPr>
          <w:rFonts w:ascii="Century Gothic" w:hAnsi="Century Gothic" w:cs="Calibri"/>
          <w:bCs/>
          <w:color w:val="1F497D"/>
          <w:szCs w:val="28"/>
        </w:rPr>
        <w:t xml:space="preserve"> </w:t>
      </w:r>
      <w:r w:rsidR="00F54FD1">
        <w:rPr>
          <w:rFonts w:ascii="Century Gothic" w:hAnsi="Century Gothic" w:cs="Calibri"/>
          <w:bCs/>
          <w:color w:val="1F497D"/>
          <w:szCs w:val="28"/>
        </w:rPr>
        <w:t>–</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Finanziario</w:t>
      </w:r>
      <w:r w:rsidR="00F54FD1">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Presente in quadratura</w:t>
      </w:r>
      <w:r>
        <w:rPr>
          <w:rFonts w:ascii="Century Gothic" w:hAnsi="Century Gothic" w:cs="Calibri"/>
          <w:bCs/>
          <w:color w:val="1F497D"/>
          <w:szCs w:val="28"/>
        </w:rPr>
        <w:t xml:space="preserve"> </w:t>
      </w:r>
      <w:r w:rsidR="00F54FD1">
        <w:rPr>
          <w:rFonts w:ascii="Century Gothic" w:hAnsi="Century Gothic" w:cs="Calibri"/>
          <w:bCs/>
          <w:color w:val="1F497D"/>
          <w:szCs w:val="28"/>
        </w:rPr>
        <w:t xml:space="preserve"> </w:t>
      </w:r>
    </w:p>
    <w:p w:rsidR="00F54FD1" w:rsidRDefault="00F54FD1" w:rsidP="003405B8">
      <w:pPr>
        <w:pStyle w:val="Paragrafoelenco"/>
        <w:spacing w:before="120"/>
        <w:ind w:left="1069"/>
        <w:jc w:val="both"/>
        <w:rPr>
          <w:rFonts w:ascii="Century Gothic" w:hAnsi="Century Gothic" w:cs="Calibri"/>
          <w:b/>
          <w:bCs/>
          <w:i/>
          <w:color w:val="1F497D"/>
          <w:szCs w:val="28"/>
        </w:rPr>
      </w:pPr>
    </w:p>
    <w:p w:rsidR="00997BF3" w:rsidRDefault="00997BF3" w:rsidP="00997BF3">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Conto corrente postale (mastro 06 – conto 03)</w:t>
      </w:r>
      <w:r w:rsidRPr="00EE09DD">
        <w:rPr>
          <w:rFonts w:ascii="Century Gothic" w:hAnsi="Century Gothic" w:cs="Calibri"/>
          <w:b/>
          <w:color w:val="FF0000"/>
        </w:rPr>
        <w:t xml:space="preserve"> </w:t>
      </w:r>
      <w:r w:rsidRPr="002D48D7">
        <w:rPr>
          <w:rFonts w:ascii="Century Gothic" w:hAnsi="Century Gothic" w:cs="Calibri"/>
          <w:b/>
          <w:color w:val="FF0000"/>
        </w:rPr>
        <w:t xml:space="preserve">(livello </w:t>
      </w:r>
      <w:r>
        <w:rPr>
          <w:rFonts w:ascii="Century Gothic" w:hAnsi="Century Gothic" w:cs="Calibri"/>
          <w:b/>
          <w:color w:val="FF0000"/>
        </w:rPr>
        <w:t>2</w:t>
      </w:r>
      <w:r w:rsidRPr="002D48D7">
        <w:rPr>
          <w:rFonts w:ascii="Century Gothic" w:hAnsi="Century Gothic" w:cs="Calibri"/>
          <w:b/>
          <w:color w:val="FF0000"/>
        </w:rPr>
        <w:t>)</w:t>
      </w:r>
      <w:r>
        <w:rPr>
          <w:rFonts w:ascii="Century Gothic" w:hAnsi="Century Gothic" w:cs="Calibri"/>
          <w:bCs/>
          <w:color w:val="1F497D"/>
          <w:szCs w:val="28"/>
        </w:rPr>
        <w:t>.</w:t>
      </w:r>
      <w:r>
        <w:rPr>
          <w:rFonts w:ascii="Century Gothic" w:hAnsi="Century Gothic" w:cs="Calibri"/>
          <w:b/>
          <w:bCs/>
          <w:i/>
          <w:color w:val="1F497D"/>
          <w:szCs w:val="28"/>
        </w:rPr>
        <w:t xml:space="preserve"> </w:t>
      </w:r>
    </w:p>
    <w:p w:rsidR="00997BF3" w:rsidRDefault="00997BF3" w:rsidP="00997BF3">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Ovviamente s</w:t>
      </w:r>
      <w:r w:rsidRPr="00422A5D">
        <w:rPr>
          <w:rFonts w:ascii="Century Gothic" w:hAnsi="Century Gothic" w:cs="Calibri"/>
          <w:bCs/>
          <w:color w:val="1F497D"/>
          <w:szCs w:val="28"/>
        </w:rPr>
        <w:t xml:space="preserve">i </w:t>
      </w:r>
      <w:r>
        <w:rPr>
          <w:rFonts w:ascii="Century Gothic" w:hAnsi="Century Gothic" w:cs="Calibri"/>
          <w:bCs/>
          <w:color w:val="1F497D"/>
          <w:szCs w:val="28"/>
        </w:rPr>
        <w:t xml:space="preserve">deve inserire un sottoconto per ogni conto corrente </w:t>
      </w:r>
      <w:r w:rsidR="004B6F3C">
        <w:rPr>
          <w:rFonts w:ascii="Century Gothic" w:hAnsi="Century Gothic" w:cs="Calibri"/>
          <w:bCs/>
          <w:color w:val="1F497D"/>
          <w:szCs w:val="28"/>
        </w:rPr>
        <w:t xml:space="preserve">postale </w:t>
      </w:r>
      <w:r>
        <w:rPr>
          <w:rFonts w:ascii="Century Gothic" w:hAnsi="Century Gothic" w:cs="Calibri"/>
          <w:bCs/>
          <w:color w:val="1F497D"/>
          <w:szCs w:val="28"/>
        </w:rPr>
        <w:t xml:space="preserve">presente in azienda. </w:t>
      </w:r>
    </w:p>
    <w:p w:rsidR="002E0981" w:rsidRDefault="00997BF3" w:rsidP="00997BF3">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w:t>
      </w:r>
      <w:r w:rsidR="00851C23">
        <w:rPr>
          <w:rFonts w:ascii="Century Gothic" w:hAnsi="Century Gothic" w:cs="Calibri"/>
          <w:bCs/>
          <w:color w:val="1F497D"/>
          <w:szCs w:val="28"/>
        </w:rPr>
        <w:t>–</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Finanziario</w:t>
      </w:r>
      <w:r w:rsidR="00851C23">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sidRPr="00422A5D">
        <w:rPr>
          <w:rFonts w:ascii="Century Gothic" w:hAnsi="Century Gothic" w:cs="Calibri"/>
          <w:bCs/>
          <w:color w:val="1F497D"/>
          <w:szCs w:val="28"/>
          <w:u w:val="single"/>
        </w:rPr>
        <w:t>Presente in quadratura</w:t>
      </w:r>
      <w:r>
        <w:rPr>
          <w:rFonts w:ascii="Century Gothic" w:hAnsi="Century Gothic" w:cs="Calibri"/>
          <w:bCs/>
          <w:color w:val="1F497D"/>
          <w:szCs w:val="28"/>
        </w:rPr>
        <w:t xml:space="preserve"> </w:t>
      </w:r>
    </w:p>
    <w:p w:rsidR="004B6F3C" w:rsidRDefault="004B6F3C" w:rsidP="00997BF3">
      <w:pPr>
        <w:pStyle w:val="Paragrafoelenco"/>
        <w:spacing w:before="120"/>
        <w:ind w:left="1069"/>
        <w:jc w:val="both"/>
        <w:rPr>
          <w:rFonts w:ascii="Century Gothic" w:hAnsi="Century Gothic" w:cs="Calibri"/>
          <w:b/>
          <w:bCs/>
          <w:i/>
          <w:color w:val="1F497D"/>
          <w:szCs w:val="28"/>
        </w:rPr>
      </w:pPr>
    </w:p>
    <w:p w:rsidR="004B5557" w:rsidRPr="004B5557" w:rsidRDefault="0008053F" w:rsidP="004B5557">
      <w:pPr>
        <w:pStyle w:val="Paragrafoelenco"/>
        <w:spacing w:before="120"/>
        <w:ind w:left="1069"/>
        <w:jc w:val="both"/>
        <w:rPr>
          <w:rFonts w:ascii="Century Gothic" w:hAnsi="Century Gothic" w:cs="Calibri"/>
          <w:bCs/>
          <w:color w:val="1F497D"/>
          <w:szCs w:val="28"/>
        </w:rPr>
      </w:pPr>
      <w:r w:rsidRPr="006C6384">
        <w:rPr>
          <w:rFonts w:ascii="Century Gothic" w:hAnsi="Century Gothic" w:cs="Calibri"/>
          <w:b/>
          <w:bCs/>
          <w:i/>
          <w:color w:val="1F497D"/>
          <w:szCs w:val="28"/>
        </w:rPr>
        <w:t xml:space="preserve">Sospesi agenzia o singolo cliente </w:t>
      </w:r>
      <w:r w:rsidR="00E75DC4" w:rsidRPr="006C6384">
        <w:rPr>
          <w:rFonts w:ascii="Century Gothic" w:hAnsi="Century Gothic" w:cs="Calibri"/>
          <w:b/>
          <w:bCs/>
          <w:i/>
          <w:color w:val="1F497D"/>
          <w:szCs w:val="28"/>
        </w:rPr>
        <w:t>(mastro 04 – conto 01).</w:t>
      </w:r>
      <w:r w:rsidR="008F686E" w:rsidRPr="006C6384">
        <w:rPr>
          <w:rFonts w:ascii="Century Gothic" w:hAnsi="Century Gothic" w:cs="Calibri"/>
          <w:b/>
          <w:bCs/>
          <w:i/>
          <w:color w:val="1F497D"/>
          <w:szCs w:val="28"/>
        </w:rPr>
        <w:t xml:space="preserve"> </w:t>
      </w:r>
    </w:p>
    <w:p w:rsidR="006C6384" w:rsidRDefault="008F686E" w:rsidP="004B5557">
      <w:pPr>
        <w:pStyle w:val="Paragrafoelenco"/>
        <w:spacing w:before="120"/>
        <w:ind w:left="1069"/>
        <w:jc w:val="both"/>
        <w:rPr>
          <w:rFonts w:ascii="Century Gothic" w:hAnsi="Century Gothic" w:cs="Calibri"/>
          <w:bCs/>
          <w:color w:val="1F497D"/>
          <w:szCs w:val="28"/>
        </w:rPr>
      </w:pPr>
      <w:r w:rsidRPr="006C6384">
        <w:rPr>
          <w:rFonts w:ascii="Century Gothic" w:hAnsi="Century Gothic" w:cs="Calibri"/>
          <w:bCs/>
          <w:color w:val="1F497D"/>
          <w:szCs w:val="28"/>
        </w:rPr>
        <w:t>Viene definito sospeso ciò che è a copertura (foglio cassa/</w:t>
      </w:r>
      <w:r w:rsidR="00E75DC4" w:rsidRPr="006C6384">
        <w:rPr>
          <w:rFonts w:ascii="Century Gothic" w:hAnsi="Century Gothic" w:cs="Calibri"/>
          <w:bCs/>
          <w:color w:val="1F497D"/>
          <w:szCs w:val="28"/>
        </w:rPr>
        <w:t xml:space="preserve">comunicazioni incassi) ma dove l’azienda non è ancora in possesso del denaro (in alcune realtà viene chiamato anche anticipo). </w:t>
      </w:r>
      <w:r w:rsidR="0008053F" w:rsidRPr="006C6384">
        <w:rPr>
          <w:rFonts w:ascii="Century Gothic" w:hAnsi="Century Gothic" w:cs="Calibri"/>
          <w:bCs/>
          <w:color w:val="1F497D"/>
          <w:szCs w:val="28"/>
        </w:rPr>
        <w:t>Qui andranno a confluire tutti i crediti diretti che l’azienda ha nei confronti della clientela ne</w:t>
      </w:r>
      <w:r w:rsidR="006C6384" w:rsidRPr="006C6384">
        <w:rPr>
          <w:rFonts w:ascii="Century Gothic" w:hAnsi="Century Gothic" w:cs="Calibri"/>
          <w:bCs/>
          <w:color w:val="1F497D"/>
          <w:szCs w:val="28"/>
        </w:rPr>
        <w:t>l</w:t>
      </w:r>
      <w:r w:rsidR="0008053F" w:rsidRPr="006C6384">
        <w:rPr>
          <w:rFonts w:ascii="Century Gothic" w:hAnsi="Century Gothic" w:cs="Calibri"/>
          <w:bCs/>
          <w:color w:val="1F497D"/>
          <w:szCs w:val="28"/>
        </w:rPr>
        <w:t xml:space="preserve"> globale </w:t>
      </w:r>
      <w:r w:rsidR="006C6384">
        <w:rPr>
          <w:rFonts w:ascii="Century Gothic" w:hAnsi="Century Gothic" w:cs="Calibri"/>
          <w:bCs/>
          <w:color w:val="1F497D"/>
          <w:szCs w:val="28"/>
        </w:rPr>
        <w:t xml:space="preserve">(potete eventualmente differenziarli anche per dove ci sono più agenti per l’agente che lo ha concesso) </w:t>
      </w:r>
      <w:r w:rsidR="0008053F" w:rsidRPr="006C6384">
        <w:rPr>
          <w:rFonts w:ascii="Century Gothic" w:hAnsi="Century Gothic" w:cs="Calibri"/>
          <w:bCs/>
          <w:color w:val="1F497D"/>
          <w:szCs w:val="28"/>
        </w:rPr>
        <w:t xml:space="preserve">o del singolo cliente ove per un </w:t>
      </w:r>
      <w:r w:rsidR="006C6384" w:rsidRPr="006C6384">
        <w:rPr>
          <w:rFonts w:ascii="Century Gothic" w:hAnsi="Century Gothic" w:cs="Calibri"/>
          <w:bCs/>
          <w:color w:val="1F497D"/>
          <w:szCs w:val="28"/>
        </w:rPr>
        <w:t xml:space="preserve">cliente con tanti incassi si abbia l’interesse ad avere un </w:t>
      </w:r>
      <w:r w:rsidR="006C6384">
        <w:rPr>
          <w:rFonts w:ascii="Century Gothic" w:hAnsi="Century Gothic" w:cs="Calibri"/>
          <w:bCs/>
          <w:color w:val="1F497D"/>
          <w:szCs w:val="28"/>
        </w:rPr>
        <w:t>sottoconto a lui personalizzato.</w:t>
      </w:r>
      <w:r w:rsidR="006C6384" w:rsidRPr="006C6384">
        <w:rPr>
          <w:rFonts w:ascii="Century Gothic" w:hAnsi="Century Gothic" w:cs="Calibri"/>
          <w:bCs/>
          <w:color w:val="1F497D"/>
          <w:szCs w:val="28"/>
        </w:rPr>
        <w:t xml:space="preserve"> </w:t>
      </w:r>
      <w:r w:rsidR="006C6384">
        <w:rPr>
          <w:rFonts w:ascii="Century Gothic" w:hAnsi="Century Gothic" w:cs="Calibri"/>
          <w:bCs/>
          <w:color w:val="1F497D"/>
          <w:szCs w:val="28"/>
        </w:rPr>
        <w:t>Normalmente t</w:t>
      </w:r>
      <w:r w:rsidR="0008053F" w:rsidRPr="006C6384">
        <w:rPr>
          <w:rFonts w:ascii="Century Gothic" w:hAnsi="Century Gothic" w:cs="Calibri"/>
          <w:bCs/>
          <w:color w:val="1F497D"/>
          <w:szCs w:val="28"/>
        </w:rPr>
        <w:t xml:space="preserve">ra i sottoconti presenti questo conto </w:t>
      </w:r>
      <w:r w:rsidR="006C6384">
        <w:rPr>
          <w:rFonts w:ascii="Century Gothic" w:hAnsi="Century Gothic" w:cs="Calibri"/>
          <w:bCs/>
          <w:color w:val="1F497D"/>
          <w:szCs w:val="28"/>
        </w:rPr>
        <w:t xml:space="preserve">è già presente </w:t>
      </w:r>
      <w:r w:rsidR="0008053F" w:rsidRPr="006C6384">
        <w:rPr>
          <w:rFonts w:ascii="Century Gothic" w:hAnsi="Century Gothic" w:cs="Calibri"/>
          <w:bCs/>
          <w:color w:val="1F497D"/>
          <w:szCs w:val="28"/>
        </w:rPr>
        <w:t>come 0</w:t>
      </w:r>
      <w:r w:rsidR="00A739D5">
        <w:rPr>
          <w:rFonts w:ascii="Century Gothic" w:hAnsi="Century Gothic" w:cs="Calibri"/>
          <w:bCs/>
          <w:color w:val="1F497D"/>
          <w:szCs w:val="28"/>
        </w:rPr>
        <w:t>4</w:t>
      </w:r>
      <w:r w:rsidR="0008053F" w:rsidRPr="006C6384">
        <w:rPr>
          <w:rFonts w:ascii="Century Gothic" w:hAnsi="Century Gothic" w:cs="Calibri"/>
          <w:bCs/>
          <w:color w:val="1F497D"/>
          <w:szCs w:val="28"/>
        </w:rPr>
        <w:t xml:space="preserve"> – 01 </w:t>
      </w:r>
      <w:r w:rsidR="006C6384" w:rsidRPr="006C6384">
        <w:rPr>
          <w:rFonts w:ascii="Century Gothic" w:hAnsi="Century Gothic" w:cs="Calibri"/>
          <w:bCs/>
          <w:color w:val="1F497D"/>
          <w:szCs w:val="28"/>
        </w:rPr>
        <w:t>–</w:t>
      </w:r>
      <w:r w:rsidR="0008053F" w:rsidRPr="006C6384">
        <w:rPr>
          <w:rFonts w:ascii="Century Gothic" w:hAnsi="Century Gothic" w:cs="Calibri"/>
          <w:bCs/>
          <w:color w:val="1F497D"/>
          <w:szCs w:val="28"/>
        </w:rPr>
        <w:t xml:space="preserve"> 0001</w:t>
      </w:r>
      <w:r w:rsidR="006C6384">
        <w:rPr>
          <w:rFonts w:ascii="Century Gothic" w:hAnsi="Century Gothic" w:cs="Calibri"/>
          <w:bCs/>
          <w:color w:val="1F497D"/>
          <w:szCs w:val="28"/>
        </w:rPr>
        <w:t>.</w:t>
      </w:r>
    </w:p>
    <w:p w:rsidR="006C6384" w:rsidRPr="00422A5D" w:rsidRDefault="006C6384" w:rsidP="006C6384">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Prerogative: </w:t>
      </w:r>
    </w:p>
    <w:p w:rsidR="006C6384" w:rsidRDefault="006C6384" w:rsidP="006C6384">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sidR="007248D0">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Pr>
          <w:rFonts w:ascii="Century Gothic" w:hAnsi="Century Gothic" w:cs="Calibri"/>
          <w:bCs/>
          <w:color w:val="1F497D"/>
          <w:szCs w:val="28"/>
          <w:u w:val="single"/>
        </w:rPr>
        <w:t>E’ pagamento sospeso</w:t>
      </w:r>
      <w:r w:rsidR="0080474F">
        <w:rPr>
          <w:rFonts w:ascii="Century Gothic" w:hAnsi="Century Gothic" w:cs="Calibri"/>
          <w:bCs/>
          <w:color w:val="1F497D"/>
          <w:szCs w:val="28"/>
        </w:rPr>
        <w:t xml:space="preserve"> – S</w:t>
      </w:r>
      <w:r w:rsidR="0080474F">
        <w:rPr>
          <w:rFonts w:ascii="Century Gothic" w:hAnsi="Century Gothic" w:cs="Calibri"/>
          <w:bCs/>
          <w:color w:val="1F497D"/>
          <w:szCs w:val="28"/>
          <w:u w:val="single"/>
        </w:rPr>
        <w:t>ospeso di agenzia</w:t>
      </w:r>
      <w:r w:rsidR="0080474F">
        <w:rPr>
          <w:rFonts w:ascii="Century Gothic" w:hAnsi="Century Gothic" w:cs="Calibri"/>
          <w:bCs/>
          <w:color w:val="1F497D"/>
          <w:szCs w:val="28"/>
        </w:rPr>
        <w:t xml:space="preserve"> (è un sospeso diretto e non di collaboratore) </w:t>
      </w:r>
      <w:r>
        <w:rPr>
          <w:rFonts w:ascii="Century Gothic" w:hAnsi="Century Gothic" w:cs="Calibri"/>
          <w:bCs/>
          <w:color w:val="1F497D"/>
          <w:szCs w:val="28"/>
        </w:rPr>
        <w:t xml:space="preserve">– </w:t>
      </w:r>
      <w:r w:rsidR="0080474F" w:rsidRPr="0080474F">
        <w:rPr>
          <w:rFonts w:ascii="Century Gothic" w:hAnsi="Century Gothic" w:cs="Calibri"/>
          <w:b/>
          <w:bCs/>
          <w:color w:val="1F497D"/>
          <w:szCs w:val="28"/>
        </w:rPr>
        <w:t xml:space="preserve">a nostro avviso non conviene inserire il flag </w:t>
      </w:r>
      <w:r w:rsidRPr="0080474F">
        <w:rPr>
          <w:rFonts w:ascii="Century Gothic" w:hAnsi="Century Gothic" w:cs="Calibri"/>
          <w:b/>
          <w:bCs/>
          <w:color w:val="1F497D"/>
          <w:szCs w:val="28"/>
          <w:u w:val="single"/>
        </w:rPr>
        <w:t>Presente in quadratura</w:t>
      </w:r>
      <w:r>
        <w:rPr>
          <w:rFonts w:ascii="Century Gothic" w:hAnsi="Century Gothic" w:cs="Calibri"/>
          <w:bCs/>
          <w:color w:val="1F497D"/>
          <w:szCs w:val="28"/>
        </w:rPr>
        <w:t xml:space="preserve"> </w:t>
      </w:r>
      <w:r w:rsidR="0080474F">
        <w:rPr>
          <w:rFonts w:ascii="Century Gothic" w:hAnsi="Century Gothic" w:cs="Calibri"/>
          <w:bCs/>
          <w:color w:val="1F497D"/>
          <w:szCs w:val="28"/>
        </w:rPr>
        <w:t>in quanto il controllo dei sospesi è più performante in gestione sospesi</w:t>
      </w:r>
      <w:r w:rsidR="007248D0">
        <w:rPr>
          <w:rFonts w:ascii="Century Gothic" w:hAnsi="Century Gothic" w:cs="Calibri"/>
          <w:bCs/>
          <w:color w:val="1F497D"/>
          <w:szCs w:val="28"/>
        </w:rPr>
        <w:t xml:space="preserve">, </w:t>
      </w:r>
      <w:r w:rsidR="0080474F">
        <w:rPr>
          <w:rFonts w:ascii="Century Gothic" w:hAnsi="Century Gothic" w:cs="Calibri"/>
          <w:bCs/>
          <w:color w:val="1F497D"/>
          <w:szCs w:val="28"/>
        </w:rPr>
        <w:t>con dettagli</w:t>
      </w:r>
      <w:r w:rsidR="007248D0">
        <w:rPr>
          <w:rFonts w:ascii="Century Gothic" w:hAnsi="Century Gothic" w:cs="Calibri"/>
          <w:bCs/>
          <w:color w:val="1F497D"/>
          <w:szCs w:val="28"/>
        </w:rPr>
        <w:t>o delle singole operazioni</w:t>
      </w:r>
      <w:r w:rsidR="0080474F">
        <w:rPr>
          <w:rFonts w:ascii="Century Gothic" w:hAnsi="Century Gothic" w:cs="Calibri"/>
          <w:bCs/>
          <w:color w:val="1F497D"/>
          <w:szCs w:val="28"/>
        </w:rPr>
        <w:t xml:space="preserve"> e inserirlo in quadratura sarebbe una doppia attività</w:t>
      </w:r>
    </w:p>
    <w:p w:rsidR="004B5557" w:rsidRDefault="004B5557" w:rsidP="006C6384">
      <w:pPr>
        <w:pStyle w:val="Paragrafoelenco"/>
        <w:spacing w:before="120"/>
        <w:ind w:left="1069"/>
        <w:jc w:val="both"/>
        <w:rPr>
          <w:rFonts w:ascii="Century Gothic" w:hAnsi="Century Gothic" w:cs="Calibri"/>
          <w:bCs/>
          <w:color w:val="1F497D"/>
          <w:szCs w:val="28"/>
        </w:rPr>
      </w:pPr>
    </w:p>
    <w:p w:rsidR="004B5557" w:rsidRDefault="00B94A68"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P</w:t>
      </w:r>
      <w:r w:rsidR="00C96AFA" w:rsidRPr="006C6384">
        <w:rPr>
          <w:rFonts w:ascii="Century Gothic" w:hAnsi="Century Gothic" w:cs="Calibri"/>
          <w:b/>
          <w:bCs/>
          <w:i/>
          <w:color w:val="1F497D"/>
          <w:szCs w:val="28"/>
        </w:rPr>
        <w:t xml:space="preserve">roduttori (mastro </w:t>
      </w:r>
      <w:r w:rsidR="00E11241">
        <w:rPr>
          <w:rFonts w:ascii="Century Gothic" w:hAnsi="Century Gothic" w:cs="Calibri"/>
          <w:b/>
          <w:bCs/>
          <w:i/>
          <w:color w:val="1F497D"/>
          <w:szCs w:val="28"/>
        </w:rPr>
        <w:t>42</w:t>
      </w:r>
      <w:r w:rsidR="00C96AFA" w:rsidRPr="006C6384">
        <w:rPr>
          <w:rFonts w:ascii="Century Gothic" w:hAnsi="Century Gothic" w:cs="Calibri"/>
          <w:b/>
          <w:bCs/>
          <w:i/>
          <w:color w:val="1F497D"/>
          <w:szCs w:val="28"/>
        </w:rPr>
        <w:t xml:space="preserve"> – conto 01</w:t>
      </w:r>
      <w:r w:rsidR="00E11241">
        <w:rPr>
          <w:rFonts w:ascii="Century Gothic" w:hAnsi="Century Gothic" w:cs="Calibri"/>
          <w:b/>
          <w:bCs/>
          <w:i/>
          <w:color w:val="1F497D"/>
          <w:szCs w:val="28"/>
        </w:rPr>
        <w:t xml:space="preserve"> oppure mastro 04 – conto 01</w:t>
      </w:r>
      <w:r w:rsidR="00C96AFA" w:rsidRPr="006C6384">
        <w:rPr>
          <w:rFonts w:ascii="Century Gothic" w:hAnsi="Century Gothic" w:cs="Calibri"/>
          <w:b/>
          <w:bCs/>
          <w:i/>
          <w:color w:val="1F497D"/>
          <w:szCs w:val="28"/>
        </w:rPr>
        <w:t>).</w:t>
      </w:r>
    </w:p>
    <w:p w:rsidR="00C7686B" w:rsidRDefault="00C96AFA" w:rsidP="004B5557">
      <w:pPr>
        <w:pStyle w:val="Paragrafoelenco"/>
        <w:spacing w:before="120"/>
        <w:ind w:left="1069"/>
        <w:jc w:val="both"/>
        <w:rPr>
          <w:rFonts w:ascii="Century Gothic" w:hAnsi="Century Gothic" w:cs="Calibri"/>
          <w:bCs/>
          <w:color w:val="1F497D"/>
          <w:szCs w:val="28"/>
        </w:rPr>
      </w:pPr>
      <w:r w:rsidRPr="006C6384">
        <w:rPr>
          <w:rFonts w:ascii="Century Gothic" w:hAnsi="Century Gothic" w:cs="Calibri"/>
          <w:bCs/>
          <w:color w:val="1F497D"/>
          <w:szCs w:val="28"/>
        </w:rPr>
        <w:t xml:space="preserve">Quando nella gestione produttori viene </w:t>
      </w:r>
      <w:r w:rsidR="004B5557">
        <w:rPr>
          <w:rFonts w:ascii="Century Gothic" w:hAnsi="Century Gothic" w:cs="Calibri"/>
          <w:bCs/>
          <w:color w:val="1F497D"/>
          <w:szCs w:val="28"/>
        </w:rPr>
        <w:t xml:space="preserve">generato </w:t>
      </w:r>
      <w:r w:rsidR="00DE4E64" w:rsidRPr="006C6384">
        <w:rPr>
          <w:rFonts w:ascii="Century Gothic" w:hAnsi="Century Gothic" w:cs="Calibri"/>
          <w:bCs/>
          <w:color w:val="1F497D"/>
          <w:szCs w:val="28"/>
        </w:rPr>
        <w:t xml:space="preserve">un nuovo codice </w:t>
      </w:r>
      <w:r w:rsidR="00DE4E64">
        <w:rPr>
          <w:rFonts w:ascii="Century Gothic" w:hAnsi="Century Gothic" w:cs="Calibri"/>
          <w:bCs/>
          <w:color w:val="1F497D"/>
          <w:szCs w:val="28"/>
        </w:rPr>
        <w:t xml:space="preserve">produttore </w:t>
      </w:r>
      <w:r w:rsidR="004B5557">
        <w:rPr>
          <w:rFonts w:ascii="Century Gothic" w:hAnsi="Century Gothic" w:cs="Calibri"/>
          <w:bCs/>
          <w:color w:val="1F497D"/>
          <w:szCs w:val="28"/>
        </w:rPr>
        <w:t xml:space="preserve">direttamente dalla lettura dei flussi </w:t>
      </w:r>
      <w:r w:rsidR="00C7686B">
        <w:rPr>
          <w:rFonts w:ascii="Century Gothic" w:hAnsi="Century Gothic" w:cs="Calibri"/>
          <w:bCs/>
          <w:color w:val="1F497D"/>
          <w:szCs w:val="28"/>
        </w:rPr>
        <w:t xml:space="preserve">o </w:t>
      </w:r>
      <w:r w:rsidR="004B5557">
        <w:rPr>
          <w:rFonts w:ascii="Century Gothic" w:hAnsi="Century Gothic" w:cs="Calibri"/>
          <w:bCs/>
          <w:color w:val="1F497D"/>
          <w:szCs w:val="28"/>
        </w:rPr>
        <w:t>viene inseri</w:t>
      </w:r>
      <w:r w:rsidR="001F1519">
        <w:rPr>
          <w:rFonts w:ascii="Century Gothic" w:hAnsi="Century Gothic" w:cs="Calibri"/>
          <w:bCs/>
          <w:color w:val="1F497D"/>
          <w:szCs w:val="28"/>
        </w:rPr>
        <w:t>to manu</w:t>
      </w:r>
      <w:r w:rsidR="004B5557">
        <w:rPr>
          <w:rFonts w:ascii="Century Gothic" w:hAnsi="Century Gothic" w:cs="Calibri"/>
          <w:bCs/>
          <w:color w:val="1F497D"/>
          <w:szCs w:val="28"/>
        </w:rPr>
        <w:t>a</w:t>
      </w:r>
      <w:r w:rsidR="001F1519">
        <w:rPr>
          <w:rFonts w:ascii="Century Gothic" w:hAnsi="Century Gothic" w:cs="Calibri"/>
          <w:bCs/>
          <w:color w:val="1F497D"/>
          <w:szCs w:val="28"/>
        </w:rPr>
        <w:t>l</w:t>
      </w:r>
      <w:r w:rsidR="004B5557">
        <w:rPr>
          <w:rFonts w:ascii="Century Gothic" w:hAnsi="Century Gothic" w:cs="Calibri"/>
          <w:bCs/>
          <w:color w:val="1F497D"/>
          <w:szCs w:val="28"/>
        </w:rPr>
        <w:t>mente</w:t>
      </w:r>
      <w:r w:rsidR="00DE4E64">
        <w:rPr>
          <w:rFonts w:ascii="Century Gothic" w:hAnsi="Century Gothic" w:cs="Calibri"/>
          <w:bCs/>
          <w:color w:val="1F497D"/>
          <w:szCs w:val="28"/>
        </w:rPr>
        <w:t xml:space="preserve"> da operatore</w:t>
      </w:r>
      <w:r w:rsidR="001F1519">
        <w:rPr>
          <w:rFonts w:ascii="Century Gothic" w:hAnsi="Century Gothic" w:cs="Calibri"/>
          <w:bCs/>
          <w:color w:val="1F497D"/>
          <w:szCs w:val="28"/>
        </w:rPr>
        <w:t>,</w:t>
      </w:r>
      <w:r w:rsidR="004B5557">
        <w:rPr>
          <w:rFonts w:ascii="Century Gothic" w:hAnsi="Century Gothic" w:cs="Calibri"/>
          <w:bCs/>
          <w:color w:val="1F497D"/>
          <w:szCs w:val="28"/>
        </w:rPr>
        <w:t xml:space="preserve"> </w:t>
      </w:r>
      <w:r w:rsidRPr="006C6384">
        <w:rPr>
          <w:rFonts w:ascii="Century Gothic" w:hAnsi="Century Gothic" w:cs="Calibri"/>
          <w:bCs/>
          <w:color w:val="1F497D"/>
          <w:szCs w:val="28"/>
        </w:rPr>
        <w:t xml:space="preserve">in automatico al primo incasso </w:t>
      </w:r>
      <w:r w:rsidR="00DE4E64">
        <w:rPr>
          <w:rFonts w:ascii="Century Gothic" w:hAnsi="Century Gothic" w:cs="Calibri"/>
          <w:bCs/>
          <w:color w:val="1F497D"/>
          <w:szCs w:val="28"/>
        </w:rPr>
        <w:t xml:space="preserve">si </w:t>
      </w:r>
      <w:r w:rsidRPr="006C6384">
        <w:rPr>
          <w:rFonts w:ascii="Century Gothic" w:hAnsi="Century Gothic" w:cs="Calibri"/>
          <w:bCs/>
          <w:color w:val="1F497D"/>
          <w:szCs w:val="28"/>
        </w:rPr>
        <w:t>genera</w:t>
      </w:r>
      <w:r w:rsidR="00DE4E64">
        <w:rPr>
          <w:rFonts w:ascii="Century Gothic" w:hAnsi="Century Gothic" w:cs="Calibri"/>
          <w:bCs/>
          <w:color w:val="1F497D"/>
          <w:szCs w:val="28"/>
        </w:rPr>
        <w:t>no</w:t>
      </w:r>
      <w:r w:rsidRPr="006C6384">
        <w:rPr>
          <w:rFonts w:ascii="Century Gothic" w:hAnsi="Century Gothic" w:cs="Calibri"/>
          <w:bCs/>
          <w:color w:val="1F497D"/>
          <w:szCs w:val="28"/>
        </w:rPr>
        <w:t xml:space="preserve"> 2 tipologie di </w:t>
      </w:r>
      <w:r w:rsidR="00793806">
        <w:rPr>
          <w:rFonts w:ascii="Century Gothic" w:hAnsi="Century Gothic" w:cs="Calibri"/>
          <w:bCs/>
          <w:color w:val="1F497D"/>
          <w:szCs w:val="28"/>
        </w:rPr>
        <w:t xml:space="preserve">mastro e conto </w:t>
      </w:r>
      <w:r w:rsidRPr="006C6384">
        <w:rPr>
          <w:rFonts w:ascii="Century Gothic" w:hAnsi="Century Gothic" w:cs="Calibri"/>
          <w:bCs/>
          <w:color w:val="1F497D"/>
          <w:szCs w:val="28"/>
        </w:rPr>
        <w:t>per ogni collaboratore</w:t>
      </w:r>
      <w:r w:rsidR="00C7686B">
        <w:rPr>
          <w:rFonts w:ascii="Century Gothic" w:hAnsi="Century Gothic" w:cs="Calibri"/>
          <w:bCs/>
          <w:color w:val="1F497D"/>
          <w:szCs w:val="28"/>
        </w:rPr>
        <w:t xml:space="preserve"> </w:t>
      </w:r>
      <w:r w:rsidR="00793806">
        <w:rPr>
          <w:rFonts w:ascii="Century Gothic" w:hAnsi="Century Gothic" w:cs="Calibri"/>
          <w:bCs/>
          <w:color w:val="1F497D"/>
          <w:szCs w:val="28"/>
        </w:rPr>
        <w:t xml:space="preserve">avente come codice di sottoconto gli ultimi 4 caratteri del codice produttore sempre che questi siano numerici. </w:t>
      </w:r>
    </w:p>
    <w:p w:rsidR="00793806" w:rsidRPr="00793806" w:rsidRDefault="00C7686B" w:rsidP="00793806">
      <w:pPr>
        <w:pStyle w:val="Paragrafoelenco"/>
        <w:spacing w:before="120"/>
        <w:ind w:left="1069"/>
        <w:jc w:val="both"/>
        <w:rPr>
          <w:rFonts w:ascii="Century Gothic" w:hAnsi="Century Gothic" w:cs="Calibri"/>
          <w:bCs/>
          <w:color w:val="1F497D"/>
          <w:szCs w:val="28"/>
        </w:rPr>
      </w:pPr>
      <w:r>
        <w:rPr>
          <w:rFonts w:ascii="Century Gothic" w:hAnsi="Century Gothic" w:cs="Calibri"/>
          <w:b/>
          <w:bCs/>
          <w:i/>
          <w:color w:val="1F497D"/>
          <w:szCs w:val="28"/>
        </w:rPr>
        <w:t xml:space="preserve">4201 + </w:t>
      </w:r>
      <w:r w:rsidR="00793806">
        <w:rPr>
          <w:rFonts w:ascii="Century Gothic" w:hAnsi="Century Gothic" w:cs="Calibri"/>
          <w:b/>
          <w:bCs/>
          <w:i/>
          <w:color w:val="1F497D"/>
          <w:szCs w:val="28"/>
        </w:rPr>
        <w:t xml:space="preserve">codice produttore. </w:t>
      </w:r>
      <w:r w:rsidR="00793806" w:rsidRPr="00793806">
        <w:rPr>
          <w:rFonts w:ascii="Century Gothic" w:hAnsi="Century Gothic" w:cs="Calibri"/>
          <w:bCs/>
          <w:color w:val="1F497D"/>
          <w:szCs w:val="28"/>
        </w:rPr>
        <w:t xml:space="preserve">In questo </w:t>
      </w:r>
      <w:r w:rsidR="0000676E">
        <w:rPr>
          <w:rFonts w:ascii="Century Gothic" w:hAnsi="Century Gothic" w:cs="Calibri"/>
          <w:bCs/>
          <w:color w:val="1F497D"/>
          <w:szCs w:val="28"/>
        </w:rPr>
        <w:t>sotto</w:t>
      </w:r>
      <w:r w:rsidR="00793806" w:rsidRPr="00793806">
        <w:rPr>
          <w:rFonts w:ascii="Century Gothic" w:hAnsi="Century Gothic" w:cs="Calibri"/>
          <w:bCs/>
          <w:color w:val="1F497D"/>
          <w:szCs w:val="28"/>
        </w:rPr>
        <w:t xml:space="preserve">conto </w:t>
      </w:r>
      <w:r w:rsidR="00793806">
        <w:rPr>
          <w:rFonts w:ascii="Century Gothic" w:hAnsi="Century Gothic" w:cs="Calibri"/>
          <w:bCs/>
          <w:color w:val="1F497D"/>
          <w:szCs w:val="28"/>
        </w:rPr>
        <w:t xml:space="preserve">se scelto come modalità di pagamento, </w:t>
      </w:r>
      <w:r w:rsidR="00793806" w:rsidRPr="00793806">
        <w:rPr>
          <w:rFonts w:ascii="Century Gothic" w:hAnsi="Century Gothic" w:cs="Calibri"/>
          <w:bCs/>
          <w:color w:val="1F497D"/>
          <w:szCs w:val="28"/>
        </w:rPr>
        <w:t xml:space="preserve">vanno a confluire automaticamente in fase di incasso il credito che l’azienda ha nei confronti del produttore </w:t>
      </w:r>
      <w:r w:rsidR="00793806">
        <w:rPr>
          <w:rFonts w:ascii="Century Gothic" w:hAnsi="Century Gothic" w:cs="Calibri"/>
          <w:bCs/>
          <w:color w:val="1F497D"/>
          <w:szCs w:val="28"/>
        </w:rPr>
        <w:t xml:space="preserve">(premio incassato dal produttore) </w:t>
      </w:r>
      <w:r w:rsidR="00793806" w:rsidRPr="00793806">
        <w:rPr>
          <w:rFonts w:ascii="Century Gothic" w:hAnsi="Century Gothic" w:cs="Calibri"/>
          <w:bCs/>
          <w:color w:val="1F497D"/>
          <w:szCs w:val="28"/>
        </w:rPr>
        <w:t xml:space="preserve">e il </w:t>
      </w:r>
      <w:r w:rsidR="00793806">
        <w:rPr>
          <w:rFonts w:ascii="Century Gothic" w:hAnsi="Century Gothic" w:cs="Calibri"/>
          <w:bCs/>
          <w:color w:val="1F497D"/>
          <w:szCs w:val="28"/>
        </w:rPr>
        <w:t xml:space="preserve">debito </w:t>
      </w:r>
      <w:r w:rsidR="00793806" w:rsidRPr="00793806">
        <w:rPr>
          <w:rFonts w:ascii="Century Gothic" w:hAnsi="Century Gothic" w:cs="Calibri"/>
          <w:bCs/>
          <w:color w:val="1F497D"/>
          <w:szCs w:val="28"/>
        </w:rPr>
        <w:t xml:space="preserve">che l’azienda ha nei confronti del produttore </w:t>
      </w:r>
      <w:r w:rsidR="00793806">
        <w:rPr>
          <w:rFonts w:ascii="Century Gothic" w:hAnsi="Century Gothic" w:cs="Calibri"/>
          <w:bCs/>
          <w:color w:val="1F497D"/>
          <w:szCs w:val="28"/>
        </w:rPr>
        <w:t>(provvigioni spettanti al produttore)</w:t>
      </w:r>
      <w:r w:rsidR="0000676E">
        <w:rPr>
          <w:rFonts w:ascii="Century Gothic" w:hAnsi="Century Gothic" w:cs="Calibri"/>
          <w:bCs/>
          <w:color w:val="1F497D"/>
          <w:szCs w:val="28"/>
        </w:rPr>
        <w:t>.</w:t>
      </w:r>
    </w:p>
    <w:p w:rsidR="004B5557" w:rsidRPr="00344D59" w:rsidRDefault="00793806" w:rsidP="004B5557">
      <w:pPr>
        <w:pStyle w:val="Paragrafoelenco"/>
        <w:spacing w:before="120"/>
        <w:ind w:left="1069"/>
        <w:jc w:val="both"/>
        <w:rPr>
          <w:rFonts w:ascii="Century Gothic" w:hAnsi="Century Gothic" w:cs="Calibri"/>
          <w:bCs/>
          <w:color w:val="1F497D"/>
          <w:szCs w:val="28"/>
        </w:rPr>
      </w:pPr>
      <w:r w:rsidRPr="00344D59">
        <w:rPr>
          <w:rFonts w:ascii="Century Gothic" w:hAnsi="Century Gothic" w:cs="Calibri"/>
          <w:b/>
          <w:bCs/>
          <w:color w:val="1F497D"/>
          <w:szCs w:val="28"/>
        </w:rPr>
        <w:lastRenderedPageBreak/>
        <w:t>5101 + codice produttore</w:t>
      </w:r>
      <w:r w:rsidR="00C7686B" w:rsidRPr="00344D59">
        <w:rPr>
          <w:rFonts w:ascii="Century Gothic" w:hAnsi="Century Gothic" w:cs="Calibri"/>
          <w:b/>
          <w:bCs/>
          <w:color w:val="1F497D"/>
          <w:szCs w:val="28"/>
        </w:rPr>
        <w:t xml:space="preserve"> </w:t>
      </w:r>
      <w:r w:rsidR="0000676E" w:rsidRPr="00344D59">
        <w:rPr>
          <w:rFonts w:ascii="Century Gothic" w:hAnsi="Century Gothic" w:cs="Calibri"/>
          <w:bCs/>
          <w:color w:val="1F497D"/>
          <w:szCs w:val="28"/>
        </w:rPr>
        <w:t>In questo sottoconto invece v</w:t>
      </w:r>
      <w:r w:rsidR="004B5557" w:rsidRPr="00344D59">
        <w:rPr>
          <w:rFonts w:ascii="Century Gothic" w:hAnsi="Century Gothic" w:cs="Calibri"/>
          <w:bCs/>
          <w:color w:val="1F497D"/>
          <w:szCs w:val="28"/>
        </w:rPr>
        <w:t>anno</w:t>
      </w:r>
      <w:r w:rsidR="0000676E" w:rsidRPr="00344D59">
        <w:rPr>
          <w:rFonts w:ascii="Century Gothic" w:hAnsi="Century Gothic" w:cs="Calibri"/>
          <w:bCs/>
          <w:color w:val="1F497D"/>
          <w:szCs w:val="28"/>
        </w:rPr>
        <w:t xml:space="preserve"> automaticamente a confluire</w:t>
      </w:r>
      <w:r w:rsidR="004B5557" w:rsidRPr="00344D59">
        <w:rPr>
          <w:rFonts w:ascii="Century Gothic" w:hAnsi="Century Gothic" w:cs="Calibri"/>
          <w:bCs/>
          <w:color w:val="1F497D"/>
          <w:szCs w:val="28"/>
        </w:rPr>
        <w:t xml:space="preserve"> i costi provvigionali passivi, costo aziendale delle provvigioni pagate ai produttori.</w:t>
      </w:r>
    </w:p>
    <w:p w:rsidR="004B5557" w:rsidRPr="00344D59" w:rsidRDefault="001F1519" w:rsidP="004B5557">
      <w:pPr>
        <w:pStyle w:val="Paragrafoelenco"/>
        <w:spacing w:before="120"/>
        <w:ind w:left="1069"/>
        <w:jc w:val="both"/>
        <w:rPr>
          <w:rFonts w:ascii="Century Gothic" w:hAnsi="Century Gothic" w:cs="Calibri"/>
          <w:b/>
          <w:bCs/>
          <w:color w:val="1F497D"/>
          <w:szCs w:val="28"/>
        </w:rPr>
      </w:pPr>
      <w:r w:rsidRPr="00344D59">
        <w:rPr>
          <w:rFonts w:ascii="Century Gothic" w:hAnsi="Century Gothic" w:cs="Calibri"/>
          <w:bCs/>
          <w:color w:val="1F497D"/>
          <w:szCs w:val="28"/>
        </w:rPr>
        <w:t xml:space="preserve">Questa generazione automatica è performante se si è un’agenzia monomandataria dove i codici produttori sono numerici e univoci. </w:t>
      </w:r>
      <w:r w:rsidRPr="00344D59">
        <w:rPr>
          <w:rFonts w:ascii="Century Gothic" w:hAnsi="Century Gothic" w:cs="Calibri"/>
          <w:bCs/>
          <w:color w:val="1F497D"/>
          <w:szCs w:val="28"/>
          <w:u w:val="single"/>
        </w:rPr>
        <w:t>In una realtà dove lo stesso produttore può avere codici diversi tra compagnia e compagnia oppure non numerici occorre effettuare personalizzazioni.</w:t>
      </w:r>
    </w:p>
    <w:p w:rsidR="006D63A3" w:rsidRPr="00344D59" w:rsidRDefault="001F1519" w:rsidP="006D63A3">
      <w:pPr>
        <w:pStyle w:val="Paragrafoelenco"/>
        <w:spacing w:before="120"/>
        <w:ind w:left="1069"/>
        <w:jc w:val="both"/>
        <w:rPr>
          <w:rFonts w:ascii="Century Gothic" w:hAnsi="Century Gothic" w:cs="Calibri"/>
          <w:bCs/>
          <w:color w:val="1F497D"/>
          <w:szCs w:val="28"/>
        </w:rPr>
      </w:pPr>
      <w:r w:rsidRPr="00344D59">
        <w:rPr>
          <w:rFonts w:ascii="Century Gothic" w:hAnsi="Century Gothic" w:cs="Calibri"/>
          <w:bCs/>
          <w:color w:val="1F497D"/>
          <w:szCs w:val="28"/>
        </w:rPr>
        <w:t xml:space="preserve">Se il codice fosse alfanumerico, consigliamo di inserire nel piano dei conti nuovi sottoconti ad esso dedicato (4201 e 5101 + 4 caratteri numerici) e associarli al produttore richiamandolo nel menù collaboratori – produttori – gestione produttori e inserendo </w:t>
      </w:r>
      <w:r w:rsidR="00844662" w:rsidRPr="00344D59">
        <w:rPr>
          <w:rFonts w:ascii="Century Gothic" w:hAnsi="Century Gothic" w:cs="Calibri"/>
          <w:bCs/>
          <w:color w:val="1F497D"/>
          <w:szCs w:val="28"/>
        </w:rPr>
        <w:t>la nuova codifica del 4201xxxx</w:t>
      </w:r>
      <w:r w:rsidRPr="00344D59">
        <w:rPr>
          <w:rFonts w:ascii="Century Gothic" w:hAnsi="Century Gothic" w:cs="Calibri"/>
          <w:bCs/>
          <w:color w:val="1F497D"/>
          <w:szCs w:val="28"/>
        </w:rPr>
        <w:t xml:space="preserve"> nel campo sottoconto</w:t>
      </w:r>
      <w:r w:rsidR="006D63A3" w:rsidRPr="00344D59">
        <w:rPr>
          <w:rFonts w:ascii="Century Gothic" w:hAnsi="Century Gothic" w:cs="Calibri"/>
          <w:bCs/>
          <w:color w:val="1F497D"/>
          <w:szCs w:val="28"/>
        </w:rPr>
        <w:t xml:space="preserve"> (in automatico gli ultimi 4 caratteri verranno associati anche al conto 5101).</w:t>
      </w:r>
    </w:p>
    <w:p w:rsidR="00344D59" w:rsidRPr="00344D59" w:rsidRDefault="00844662" w:rsidP="004B5557">
      <w:pPr>
        <w:pStyle w:val="Paragrafoelenco"/>
        <w:spacing w:before="120"/>
        <w:ind w:left="1069"/>
        <w:jc w:val="both"/>
        <w:rPr>
          <w:rFonts w:ascii="Century Gothic" w:hAnsi="Century Gothic" w:cs="Calibri"/>
          <w:b/>
          <w:bCs/>
          <w:i/>
          <w:color w:val="1F497D"/>
          <w:szCs w:val="28"/>
          <w:u w:val="single"/>
        </w:rPr>
      </w:pPr>
      <w:r w:rsidRPr="00344D59">
        <w:rPr>
          <w:rFonts w:ascii="Century Gothic" w:hAnsi="Century Gothic" w:cs="Calibri"/>
          <w:b/>
          <w:bCs/>
          <w:color w:val="1F497D"/>
          <w:szCs w:val="28"/>
        </w:rPr>
        <w:t xml:space="preserve">A nostro avviso tale operazione va fatta anche per raggruppare in un unico sottoconto i movimenti di produttori </w:t>
      </w:r>
      <w:r w:rsidR="008F0FC7" w:rsidRPr="00344D59">
        <w:rPr>
          <w:rFonts w:ascii="Century Gothic" w:hAnsi="Century Gothic" w:cs="Calibri"/>
          <w:b/>
          <w:bCs/>
          <w:color w:val="1F497D"/>
          <w:szCs w:val="28"/>
        </w:rPr>
        <w:t>che lavorano su diverse compagnie con</w:t>
      </w:r>
      <w:r w:rsidR="00121538" w:rsidRPr="00344D59">
        <w:rPr>
          <w:rFonts w:ascii="Century Gothic" w:hAnsi="Century Gothic" w:cs="Calibri"/>
          <w:b/>
          <w:bCs/>
          <w:color w:val="1F497D"/>
          <w:szCs w:val="28"/>
        </w:rPr>
        <w:t xml:space="preserve"> </w:t>
      </w:r>
      <w:r w:rsidR="008F0FC7" w:rsidRPr="00344D59">
        <w:rPr>
          <w:rFonts w:ascii="Century Gothic" w:hAnsi="Century Gothic" w:cs="Calibri"/>
          <w:b/>
          <w:bCs/>
          <w:color w:val="1F497D"/>
          <w:szCs w:val="28"/>
          <w:u w:val="single"/>
        </w:rPr>
        <w:t>codifiche differenti.</w:t>
      </w:r>
      <w:r w:rsidR="00711613" w:rsidRPr="00344D59">
        <w:rPr>
          <w:rFonts w:ascii="Century Gothic" w:hAnsi="Century Gothic" w:cs="Calibri"/>
          <w:b/>
          <w:bCs/>
          <w:i/>
          <w:color w:val="1F497D"/>
          <w:szCs w:val="28"/>
          <w:u w:val="single"/>
        </w:rPr>
        <w:t xml:space="preserve"> </w:t>
      </w:r>
    </w:p>
    <w:p w:rsidR="008F0FC7" w:rsidRDefault="00A739D5" w:rsidP="004B5557">
      <w:pPr>
        <w:pStyle w:val="Paragrafoelenco"/>
        <w:spacing w:before="120"/>
        <w:ind w:left="1069"/>
        <w:jc w:val="both"/>
        <w:rPr>
          <w:noProof/>
        </w:rPr>
      </w:pPr>
      <w:r>
        <w:rPr>
          <w:noProof/>
        </w:rPr>
        <w:drawing>
          <wp:inline distT="0" distB="0" distL="0" distR="0" wp14:anchorId="759BEA50" wp14:editId="797902EF">
            <wp:extent cx="5448300" cy="154951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3577" b="66402"/>
                    <a:stretch/>
                  </pic:blipFill>
                  <pic:spPr bwMode="auto">
                    <a:xfrm>
                      <a:off x="0" y="0"/>
                      <a:ext cx="5475851" cy="1557353"/>
                    </a:xfrm>
                    <a:prstGeom prst="rect">
                      <a:avLst/>
                    </a:prstGeom>
                    <a:ln>
                      <a:noFill/>
                    </a:ln>
                    <a:extLst>
                      <a:ext uri="{53640926-AAD7-44D8-BBD7-CCE9431645EC}">
                        <a14:shadowObscured xmlns:a14="http://schemas.microsoft.com/office/drawing/2010/main"/>
                      </a:ext>
                    </a:extLst>
                  </pic:spPr>
                </pic:pic>
              </a:graphicData>
            </a:graphic>
          </wp:inline>
        </w:drawing>
      </w:r>
    </w:p>
    <w:p w:rsidR="00A739D5" w:rsidRDefault="00A739D5" w:rsidP="004B5557">
      <w:pPr>
        <w:pStyle w:val="Paragrafoelenco"/>
        <w:spacing w:before="120"/>
        <w:ind w:left="1069"/>
        <w:jc w:val="both"/>
        <w:rPr>
          <w:rFonts w:ascii="Century Gothic" w:hAnsi="Century Gothic" w:cs="Calibri"/>
          <w:bCs/>
          <w:color w:val="1F497D"/>
          <w:szCs w:val="28"/>
          <w:u w:val="single"/>
        </w:rPr>
      </w:pPr>
    </w:p>
    <w:p w:rsidR="00620C9D" w:rsidRPr="00495BE2" w:rsidRDefault="00B94A68" w:rsidP="00620C9D">
      <w:pPr>
        <w:pStyle w:val="Paragrafoelenco"/>
        <w:spacing w:before="120"/>
        <w:ind w:left="1069"/>
        <w:jc w:val="both"/>
        <w:rPr>
          <w:rFonts w:ascii="Century Gothic" w:hAnsi="Century Gothic" w:cs="Calibri"/>
          <w:b/>
          <w:bCs/>
          <w:color w:val="1F497D"/>
          <w:szCs w:val="28"/>
          <w:u w:val="single"/>
        </w:rPr>
      </w:pPr>
      <w:r w:rsidRPr="00495BE2">
        <w:rPr>
          <w:rFonts w:ascii="Century Gothic" w:hAnsi="Century Gothic" w:cs="Calibri"/>
          <w:b/>
          <w:bCs/>
          <w:color w:val="1F497D"/>
          <w:szCs w:val="28"/>
          <w:u w:val="single"/>
        </w:rPr>
        <w:t>Attenzione: qualora il collaboratore non regola una volta al mese in forma certa (vale a dire che versa l’esatto importo dei premi incassati nel periodo)</w:t>
      </w:r>
      <w:r w:rsidR="00620C9D" w:rsidRPr="00495BE2">
        <w:rPr>
          <w:rFonts w:ascii="Century Gothic" w:hAnsi="Century Gothic" w:cs="Calibri"/>
          <w:b/>
          <w:bCs/>
          <w:color w:val="1F497D"/>
          <w:szCs w:val="28"/>
          <w:u w:val="single"/>
        </w:rPr>
        <w:t xml:space="preserve"> ma porta il denaro periodicamente e non gli vengono pagate contestualmente le provvigioni passive al versamento premi</w:t>
      </w:r>
      <w:r w:rsidR="00495BE2" w:rsidRPr="00495BE2">
        <w:rPr>
          <w:rFonts w:ascii="Century Gothic" w:hAnsi="Century Gothic" w:cs="Calibri"/>
          <w:b/>
          <w:bCs/>
          <w:color w:val="1F497D"/>
          <w:szCs w:val="28"/>
          <w:u w:val="single"/>
        </w:rPr>
        <w:t>,</w:t>
      </w:r>
      <w:r w:rsidR="00620C9D" w:rsidRPr="00495BE2">
        <w:rPr>
          <w:rFonts w:ascii="Century Gothic" w:hAnsi="Century Gothic" w:cs="Calibri"/>
          <w:b/>
          <w:bCs/>
          <w:color w:val="1F497D"/>
          <w:szCs w:val="28"/>
          <w:u w:val="single"/>
        </w:rPr>
        <w:t xml:space="preserve"> a nostro avviso è più performante separare il credito (premi) dalle provvigioni passive (debito) e generare un nuovo sottoconto premi avente come natura sospeso (04 - 01)</w:t>
      </w:r>
    </w:p>
    <w:p w:rsidR="00A739D5" w:rsidRDefault="00A01860" w:rsidP="00620C9D">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Prerogative conto 5101+ codice produttore.</w:t>
      </w:r>
    </w:p>
    <w:p w:rsidR="00A01860" w:rsidRPr="00620C9D" w:rsidRDefault="00A01860" w:rsidP="00620C9D">
      <w:pPr>
        <w:pStyle w:val="Paragrafoelenco"/>
        <w:spacing w:before="120"/>
        <w:ind w:left="1069"/>
        <w:jc w:val="both"/>
        <w:rPr>
          <w:rFonts w:ascii="Century Gothic" w:hAnsi="Century Gothic" w:cs="Calibri"/>
          <w:bCs/>
          <w:color w:val="1F497D"/>
          <w:szCs w:val="28"/>
          <w:u w:val="single"/>
        </w:rPr>
      </w:pPr>
      <w:r>
        <w:rPr>
          <w:rFonts w:ascii="Century Gothic" w:hAnsi="Century Gothic" w:cs="Calibri"/>
          <w:bCs/>
          <w:color w:val="1F497D"/>
          <w:szCs w:val="28"/>
        </w:rPr>
        <w:t xml:space="preserve">Nessuna è un costo. </w:t>
      </w:r>
    </w:p>
    <w:p w:rsidR="00A01860" w:rsidRDefault="00A01860" w:rsidP="00A01860">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Prerogative del solo conto 4201+ codice produttore.</w:t>
      </w:r>
    </w:p>
    <w:p w:rsidR="004B5557" w:rsidRDefault="00A01860" w:rsidP="00A01860">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Nessuna se si è creato un conto 0401</w:t>
      </w:r>
    </w:p>
    <w:p w:rsidR="00A01860" w:rsidRDefault="00A01860" w:rsidP="00A01860">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Prerogative conto 4201 o 0401 + codice produttore.</w:t>
      </w:r>
    </w:p>
    <w:p w:rsidR="004B5557" w:rsidRDefault="00A01860"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 </w:t>
      </w:r>
      <w:r>
        <w:rPr>
          <w:rFonts w:ascii="Century Gothic" w:hAnsi="Century Gothic" w:cs="Calibri"/>
          <w:bCs/>
          <w:color w:val="1F497D"/>
          <w:szCs w:val="28"/>
          <w:u w:val="single"/>
        </w:rPr>
        <w:t>E’ pagamento sospeso</w:t>
      </w:r>
      <w:r w:rsidR="00E63C56">
        <w:rPr>
          <w:rFonts w:ascii="Century Gothic" w:hAnsi="Century Gothic" w:cs="Calibri"/>
          <w:bCs/>
          <w:color w:val="1F497D"/>
          <w:szCs w:val="28"/>
          <w:u w:val="single"/>
        </w:rPr>
        <w:t xml:space="preserve"> </w:t>
      </w:r>
      <w:r>
        <w:rPr>
          <w:rFonts w:ascii="Century Gothic" w:hAnsi="Century Gothic" w:cs="Calibri"/>
          <w:bCs/>
          <w:color w:val="1F497D"/>
          <w:szCs w:val="28"/>
        </w:rPr>
        <w:t xml:space="preserve">– </w:t>
      </w:r>
      <w:r w:rsidRPr="0080474F">
        <w:rPr>
          <w:rFonts w:ascii="Century Gothic" w:hAnsi="Century Gothic" w:cs="Calibri"/>
          <w:b/>
          <w:bCs/>
          <w:color w:val="1F497D"/>
          <w:szCs w:val="28"/>
        </w:rPr>
        <w:t xml:space="preserve">a nostro avviso non conviene inserire il flag </w:t>
      </w:r>
      <w:r w:rsidRPr="0080474F">
        <w:rPr>
          <w:rFonts w:ascii="Century Gothic" w:hAnsi="Century Gothic" w:cs="Calibri"/>
          <w:b/>
          <w:bCs/>
          <w:color w:val="1F497D"/>
          <w:szCs w:val="28"/>
          <w:u w:val="single"/>
        </w:rPr>
        <w:t>Presente in quadratura</w:t>
      </w:r>
      <w:r>
        <w:rPr>
          <w:rFonts w:ascii="Century Gothic" w:hAnsi="Century Gothic" w:cs="Calibri"/>
          <w:bCs/>
          <w:color w:val="1F497D"/>
          <w:szCs w:val="28"/>
        </w:rPr>
        <w:t xml:space="preserve"> </w:t>
      </w:r>
      <w:r w:rsidR="00BE3DD1">
        <w:rPr>
          <w:rFonts w:ascii="Century Gothic" w:hAnsi="Century Gothic" w:cs="Calibri"/>
          <w:bCs/>
          <w:color w:val="1F497D"/>
          <w:szCs w:val="28"/>
        </w:rPr>
        <w:t>in quanto il controllo dei sospesi è più performante in gestione sospesi, con dettaglio delle singole operazioni e inserirlo in quadratura sarebbe una doppia attività</w:t>
      </w:r>
    </w:p>
    <w:p w:rsidR="00444179" w:rsidRDefault="00444179" w:rsidP="004B5557">
      <w:pPr>
        <w:pStyle w:val="Paragrafoelenco"/>
        <w:spacing w:before="120"/>
        <w:ind w:left="1069"/>
        <w:jc w:val="both"/>
        <w:rPr>
          <w:rFonts w:ascii="Century Gothic" w:hAnsi="Century Gothic" w:cs="Calibri"/>
          <w:b/>
          <w:bCs/>
          <w:i/>
          <w:color w:val="1F497D"/>
          <w:szCs w:val="28"/>
        </w:rPr>
      </w:pPr>
    </w:p>
    <w:p w:rsidR="008A6D99" w:rsidRPr="008A6D99" w:rsidRDefault="008A6D99" w:rsidP="008A6D99">
      <w:pPr>
        <w:pStyle w:val="Paragrafoelenco"/>
        <w:spacing w:before="120"/>
        <w:ind w:left="1069"/>
        <w:jc w:val="both"/>
        <w:rPr>
          <w:rFonts w:ascii="Century Gothic" w:hAnsi="Century Gothic" w:cs="Calibri"/>
          <w:bCs/>
          <w:color w:val="1F497D"/>
          <w:szCs w:val="28"/>
          <w:u w:val="single"/>
        </w:rPr>
      </w:pPr>
      <w:r w:rsidRPr="008A6D99">
        <w:rPr>
          <w:rFonts w:ascii="Century Gothic" w:hAnsi="Century Gothic" w:cs="Calibri"/>
          <w:bCs/>
          <w:color w:val="1F497D"/>
          <w:szCs w:val="28"/>
          <w:u w:val="single"/>
        </w:rPr>
        <w:t>Per facilitare il lavoro contabile, qualora si v</w:t>
      </w:r>
      <w:r w:rsidR="00C966F0">
        <w:rPr>
          <w:rFonts w:ascii="Century Gothic" w:hAnsi="Century Gothic" w:cs="Calibri"/>
          <w:bCs/>
          <w:color w:val="1F497D"/>
          <w:szCs w:val="28"/>
          <w:u w:val="single"/>
        </w:rPr>
        <w:t>uole</w:t>
      </w:r>
      <w:r w:rsidRPr="008A6D99">
        <w:rPr>
          <w:rFonts w:ascii="Century Gothic" w:hAnsi="Century Gothic" w:cs="Calibri"/>
          <w:bCs/>
          <w:color w:val="1F497D"/>
          <w:szCs w:val="28"/>
          <w:u w:val="single"/>
        </w:rPr>
        <w:t xml:space="preserve"> che qualsiasi incasso di un </w:t>
      </w:r>
      <w:r>
        <w:rPr>
          <w:rFonts w:ascii="Century Gothic" w:hAnsi="Century Gothic" w:cs="Calibri"/>
          <w:bCs/>
          <w:color w:val="1F497D"/>
          <w:szCs w:val="28"/>
          <w:u w:val="single"/>
        </w:rPr>
        <w:t xml:space="preserve">determinato </w:t>
      </w:r>
      <w:r w:rsidRPr="008A6D99">
        <w:rPr>
          <w:rFonts w:ascii="Century Gothic" w:hAnsi="Century Gothic" w:cs="Calibri"/>
          <w:bCs/>
          <w:color w:val="1F497D"/>
          <w:szCs w:val="28"/>
          <w:u w:val="single"/>
        </w:rPr>
        <w:t xml:space="preserve">produttore vada automaticamente </w:t>
      </w:r>
      <w:r w:rsidR="000F5FBC">
        <w:rPr>
          <w:rFonts w:ascii="Century Gothic" w:hAnsi="Century Gothic" w:cs="Calibri"/>
          <w:bCs/>
          <w:color w:val="1F497D"/>
          <w:szCs w:val="28"/>
          <w:u w:val="single"/>
        </w:rPr>
        <w:t>associato alla sua modalità di pagamento (</w:t>
      </w:r>
      <w:r w:rsidRPr="008A6D99">
        <w:rPr>
          <w:rFonts w:ascii="Century Gothic" w:hAnsi="Century Gothic" w:cs="Calibri"/>
          <w:bCs/>
          <w:color w:val="1F497D"/>
          <w:szCs w:val="28"/>
          <w:u w:val="single"/>
        </w:rPr>
        <w:t xml:space="preserve">concetto </w:t>
      </w:r>
      <w:r w:rsidR="00495BE2">
        <w:rPr>
          <w:rFonts w:ascii="Century Gothic" w:hAnsi="Century Gothic" w:cs="Calibri"/>
          <w:bCs/>
          <w:color w:val="1F497D"/>
          <w:szCs w:val="28"/>
          <w:u w:val="single"/>
        </w:rPr>
        <w:t xml:space="preserve">evidenziato </w:t>
      </w:r>
      <w:r w:rsidRPr="008A6D99">
        <w:rPr>
          <w:rFonts w:ascii="Century Gothic" w:hAnsi="Century Gothic" w:cs="Calibri"/>
          <w:bCs/>
          <w:color w:val="1F497D"/>
          <w:szCs w:val="28"/>
          <w:u w:val="single"/>
        </w:rPr>
        <w:t>nella sezione “appunti incasso”</w:t>
      </w:r>
      <w:r w:rsidR="000F5FBC">
        <w:rPr>
          <w:rFonts w:ascii="Century Gothic" w:hAnsi="Century Gothic" w:cs="Calibri"/>
          <w:bCs/>
          <w:color w:val="1F497D"/>
          <w:szCs w:val="28"/>
          <w:u w:val="single"/>
        </w:rPr>
        <w:t>)</w:t>
      </w:r>
      <w:r w:rsidRPr="008A6D99">
        <w:rPr>
          <w:rFonts w:ascii="Century Gothic" w:hAnsi="Century Gothic" w:cs="Calibri"/>
          <w:bCs/>
          <w:color w:val="1F497D"/>
          <w:szCs w:val="28"/>
          <w:u w:val="single"/>
        </w:rPr>
        <w:t>, occorre inserire tale codifica nel menù collaboratori – produttori – gestione produttori nel campo pagamento default.</w:t>
      </w:r>
    </w:p>
    <w:p w:rsidR="008A6D99" w:rsidRDefault="008A6D99" w:rsidP="008A6D99">
      <w:pPr>
        <w:pStyle w:val="Paragrafoelenco"/>
        <w:spacing w:before="120"/>
        <w:ind w:left="1069"/>
        <w:jc w:val="both"/>
        <w:rPr>
          <w:rFonts w:ascii="Century Gothic" w:hAnsi="Century Gothic" w:cs="Calibri"/>
          <w:bCs/>
          <w:color w:val="1F497D"/>
          <w:szCs w:val="28"/>
        </w:rPr>
      </w:pPr>
    </w:p>
    <w:p w:rsidR="00844662" w:rsidRDefault="008A6D99" w:rsidP="004B5557">
      <w:pPr>
        <w:pStyle w:val="Paragrafoelenco"/>
        <w:spacing w:before="120"/>
        <w:ind w:left="1069"/>
        <w:jc w:val="both"/>
        <w:rPr>
          <w:rFonts w:ascii="Century Gothic" w:hAnsi="Century Gothic" w:cs="Calibri"/>
          <w:b/>
          <w:bCs/>
          <w:i/>
          <w:color w:val="1F497D"/>
          <w:szCs w:val="28"/>
        </w:rPr>
      </w:pPr>
      <w:r>
        <w:rPr>
          <w:noProof/>
        </w:rPr>
        <w:drawing>
          <wp:inline distT="0" distB="0" distL="0" distR="0" wp14:anchorId="68A1736E" wp14:editId="14D632AF">
            <wp:extent cx="5448300" cy="154951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3577" b="66402"/>
                    <a:stretch/>
                  </pic:blipFill>
                  <pic:spPr bwMode="auto">
                    <a:xfrm>
                      <a:off x="0" y="0"/>
                      <a:ext cx="5475851" cy="1557353"/>
                    </a:xfrm>
                    <a:prstGeom prst="rect">
                      <a:avLst/>
                    </a:prstGeom>
                    <a:ln>
                      <a:noFill/>
                    </a:ln>
                    <a:extLst>
                      <a:ext uri="{53640926-AAD7-44D8-BBD7-CCE9431645EC}">
                        <a14:shadowObscured xmlns:a14="http://schemas.microsoft.com/office/drawing/2010/main"/>
                      </a:ext>
                    </a:extLst>
                  </pic:spPr>
                </pic:pic>
              </a:graphicData>
            </a:graphic>
          </wp:inline>
        </w:drawing>
      </w:r>
    </w:p>
    <w:p w:rsidR="00844662" w:rsidRDefault="00844662" w:rsidP="004B5557">
      <w:pPr>
        <w:pStyle w:val="Paragrafoelenco"/>
        <w:spacing w:before="120"/>
        <w:ind w:left="1069"/>
        <w:jc w:val="both"/>
        <w:rPr>
          <w:rFonts w:ascii="Century Gothic" w:hAnsi="Century Gothic" w:cs="Calibri"/>
          <w:b/>
          <w:bCs/>
          <w:i/>
          <w:color w:val="1F497D"/>
          <w:szCs w:val="28"/>
        </w:rPr>
      </w:pPr>
    </w:p>
    <w:p w:rsidR="000F5FBC" w:rsidRDefault="00755F7E" w:rsidP="000F5FBC">
      <w:pPr>
        <w:pStyle w:val="Paragrafoelenco"/>
        <w:spacing w:before="120"/>
        <w:ind w:left="1069"/>
        <w:jc w:val="both"/>
        <w:rPr>
          <w:rFonts w:ascii="Century Gothic" w:hAnsi="Century Gothic" w:cs="Calibri"/>
          <w:b/>
          <w:bCs/>
          <w:i/>
          <w:color w:val="1F497D"/>
          <w:szCs w:val="28"/>
        </w:rPr>
      </w:pPr>
      <w:r w:rsidRPr="00755F7E">
        <w:rPr>
          <w:rFonts w:ascii="Century Gothic" w:hAnsi="Century Gothic" w:cs="Calibri"/>
          <w:b/>
          <w:bCs/>
          <w:i/>
          <w:color w:val="1F497D"/>
          <w:szCs w:val="28"/>
        </w:rPr>
        <w:t>Broker</w:t>
      </w:r>
      <w:r w:rsidR="000F5FBC">
        <w:rPr>
          <w:rFonts w:ascii="Century Gothic" w:hAnsi="Century Gothic" w:cs="Calibri"/>
          <w:b/>
          <w:bCs/>
          <w:i/>
          <w:color w:val="1F497D"/>
          <w:szCs w:val="28"/>
        </w:rPr>
        <w:t xml:space="preserve"> </w:t>
      </w:r>
      <w:r w:rsidR="000F5FBC" w:rsidRPr="006C6384">
        <w:rPr>
          <w:rFonts w:ascii="Century Gothic" w:hAnsi="Century Gothic" w:cs="Calibri"/>
          <w:b/>
          <w:bCs/>
          <w:i/>
          <w:color w:val="1F497D"/>
          <w:szCs w:val="28"/>
        </w:rPr>
        <w:t xml:space="preserve">(mastro </w:t>
      </w:r>
      <w:r w:rsidR="000F5FBC">
        <w:rPr>
          <w:rFonts w:ascii="Century Gothic" w:hAnsi="Century Gothic" w:cs="Calibri"/>
          <w:b/>
          <w:bCs/>
          <w:i/>
          <w:color w:val="1F497D"/>
          <w:szCs w:val="28"/>
        </w:rPr>
        <w:t>42</w:t>
      </w:r>
      <w:r w:rsidR="000F5FBC" w:rsidRPr="006C6384">
        <w:rPr>
          <w:rFonts w:ascii="Century Gothic" w:hAnsi="Century Gothic" w:cs="Calibri"/>
          <w:b/>
          <w:bCs/>
          <w:i/>
          <w:color w:val="1F497D"/>
          <w:szCs w:val="28"/>
        </w:rPr>
        <w:t xml:space="preserve"> – conto 01).</w:t>
      </w:r>
    </w:p>
    <w:p w:rsidR="000F5FBC" w:rsidRDefault="000F5FBC" w:rsidP="00196FAB">
      <w:pPr>
        <w:pStyle w:val="Paragrafoelenco"/>
        <w:spacing w:before="120"/>
        <w:ind w:left="1069"/>
        <w:jc w:val="both"/>
        <w:rPr>
          <w:rFonts w:ascii="Century Gothic" w:hAnsi="Century Gothic" w:cs="Calibri"/>
          <w:bCs/>
          <w:color w:val="1F497D"/>
          <w:szCs w:val="28"/>
        </w:rPr>
      </w:pPr>
      <w:r w:rsidRPr="00196FAB">
        <w:rPr>
          <w:rFonts w:ascii="Century Gothic" w:hAnsi="Century Gothic" w:cs="Calibri"/>
          <w:b/>
          <w:bCs/>
          <w:color w:val="1F497D"/>
          <w:szCs w:val="28"/>
        </w:rPr>
        <w:t>Quanto detto sopra per il produttore vale anche il broker</w:t>
      </w:r>
      <w:r w:rsidR="00196FAB">
        <w:rPr>
          <w:rFonts w:ascii="Century Gothic" w:hAnsi="Century Gothic" w:cs="Calibri"/>
          <w:bCs/>
          <w:color w:val="1F497D"/>
          <w:szCs w:val="28"/>
        </w:rPr>
        <w:t>, con la sola differenza che i broker si regolano una volta al mese facendosi versare la differenza tra premi dovuti e provvigioni passive.</w:t>
      </w:r>
      <w:r>
        <w:rPr>
          <w:rFonts w:ascii="Century Gothic" w:hAnsi="Century Gothic" w:cs="Calibri"/>
          <w:bCs/>
          <w:color w:val="1F497D"/>
          <w:szCs w:val="28"/>
        </w:rPr>
        <w:t xml:space="preserve"> </w:t>
      </w:r>
      <w:r w:rsidR="00196FAB">
        <w:rPr>
          <w:rFonts w:ascii="Century Gothic" w:hAnsi="Century Gothic" w:cs="Calibri"/>
          <w:bCs/>
          <w:color w:val="1F497D"/>
          <w:szCs w:val="28"/>
        </w:rPr>
        <w:t>Di conseguenza non conviene generare un conto premi diversificato dalle provvigioni e non conviene nemmeno creare uno scadenzario sospesi in quanto già l’estratto conto del periodo dà il controllo delle operazioni.</w:t>
      </w:r>
    </w:p>
    <w:p w:rsidR="000F5FBC" w:rsidRDefault="000F5FBC" w:rsidP="000F5FBC">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Prerogative conto 5101+ codice produttore.</w:t>
      </w:r>
    </w:p>
    <w:p w:rsidR="000F5FBC" w:rsidRPr="00620C9D" w:rsidRDefault="000F5FBC" w:rsidP="000F5FBC">
      <w:pPr>
        <w:pStyle w:val="Paragrafoelenco"/>
        <w:spacing w:before="120"/>
        <w:ind w:left="1069"/>
        <w:jc w:val="both"/>
        <w:rPr>
          <w:rFonts w:ascii="Century Gothic" w:hAnsi="Century Gothic" w:cs="Calibri"/>
          <w:bCs/>
          <w:color w:val="1F497D"/>
          <w:szCs w:val="28"/>
          <w:u w:val="single"/>
        </w:rPr>
      </w:pPr>
      <w:r>
        <w:rPr>
          <w:rFonts w:ascii="Century Gothic" w:hAnsi="Century Gothic" w:cs="Calibri"/>
          <w:bCs/>
          <w:color w:val="1F497D"/>
          <w:szCs w:val="28"/>
        </w:rPr>
        <w:t xml:space="preserve">Nessuna è un costo. </w:t>
      </w:r>
    </w:p>
    <w:p w:rsidR="000F5FBC" w:rsidRDefault="000F5FBC" w:rsidP="000F5FBC">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Prerogative del conto 4201+ codice produttore.</w:t>
      </w:r>
    </w:p>
    <w:p w:rsidR="000F5FBC" w:rsidRDefault="000F5FBC" w:rsidP="000F5FBC">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Flaggare: </w:t>
      </w:r>
      <w:r w:rsidRPr="00422A5D">
        <w:rPr>
          <w:rFonts w:ascii="Century Gothic" w:hAnsi="Century Gothic" w:cs="Calibri"/>
          <w:bCs/>
          <w:color w:val="1F497D"/>
          <w:szCs w:val="28"/>
          <w:u w:val="single"/>
        </w:rPr>
        <w:t>Modalità di pagamento</w:t>
      </w:r>
      <w:r>
        <w:rPr>
          <w:rFonts w:ascii="Century Gothic" w:hAnsi="Century Gothic" w:cs="Calibri"/>
          <w:bCs/>
          <w:color w:val="1F497D"/>
          <w:szCs w:val="28"/>
        </w:rPr>
        <w:t xml:space="preserve"> </w:t>
      </w:r>
    </w:p>
    <w:p w:rsidR="00966E6C" w:rsidRDefault="00966E6C" w:rsidP="004B5557">
      <w:pPr>
        <w:pStyle w:val="Paragrafoelenco"/>
        <w:spacing w:before="120"/>
        <w:ind w:left="1069"/>
        <w:jc w:val="both"/>
        <w:rPr>
          <w:rFonts w:ascii="Century Gothic" w:hAnsi="Century Gothic" w:cs="Calibri"/>
          <w:b/>
          <w:bCs/>
          <w:i/>
          <w:color w:val="1F497D"/>
          <w:szCs w:val="28"/>
        </w:rPr>
      </w:pPr>
    </w:p>
    <w:p w:rsidR="00966E6C" w:rsidRPr="00755F7E" w:rsidRDefault="00DE4E64" w:rsidP="004B5557">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Debito/credito</w:t>
      </w:r>
      <w:r w:rsidR="001E0CB6">
        <w:rPr>
          <w:rFonts w:ascii="Century Gothic" w:hAnsi="Century Gothic" w:cs="Calibri"/>
          <w:b/>
          <w:bCs/>
          <w:i/>
          <w:color w:val="1F497D"/>
          <w:szCs w:val="28"/>
        </w:rPr>
        <w:t>, saldo</w:t>
      </w:r>
      <w:r>
        <w:rPr>
          <w:rFonts w:ascii="Century Gothic" w:hAnsi="Century Gothic" w:cs="Calibri"/>
          <w:b/>
          <w:bCs/>
          <w:i/>
          <w:color w:val="1F497D"/>
          <w:szCs w:val="28"/>
        </w:rPr>
        <w:t xml:space="preserve"> di c</w:t>
      </w:r>
      <w:r w:rsidRPr="00755F7E">
        <w:rPr>
          <w:rFonts w:ascii="Century Gothic" w:hAnsi="Century Gothic" w:cs="Calibri"/>
          <w:b/>
          <w:bCs/>
          <w:i/>
          <w:color w:val="1F497D"/>
          <w:szCs w:val="28"/>
        </w:rPr>
        <w:t>ompagni</w:t>
      </w:r>
      <w:r>
        <w:rPr>
          <w:rFonts w:ascii="Century Gothic" w:hAnsi="Century Gothic" w:cs="Calibri"/>
          <w:b/>
          <w:bCs/>
          <w:i/>
          <w:color w:val="1F497D"/>
          <w:szCs w:val="28"/>
        </w:rPr>
        <w:t xml:space="preserve">a/agenzia </w:t>
      </w:r>
      <w:r w:rsidR="0098265A" w:rsidRPr="006C6384">
        <w:rPr>
          <w:rFonts w:ascii="Century Gothic" w:hAnsi="Century Gothic" w:cs="Calibri"/>
          <w:b/>
          <w:bCs/>
          <w:i/>
          <w:color w:val="1F497D"/>
          <w:szCs w:val="28"/>
        </w:rPr>
        <w:t xml:space="preserve">(mastro </w:t>
      </w:r>
      <w:r w:rsidR="0098265A">
        <w:rPr>
          <w:rFonts w:ascii="Century Gothic" w:hAnsi="Century Gothic" w:cs="Calibri"/>
          <w:b/>
          <w:bCs/>
          <w:i/>
          <w:color w:val="1F497D"/>
          <w:szCs w:val="28"/>
        </w:rPr>
        <w:t>41</w:t>
      </w:r>
      <w:r w:rsidR="00EE09DD">
        <w:rPr>
          <w:rFonts w:ascii="Century Gothic" w:hAnsi="Century Gothic" w:cs="Calibri"/>
          <w:b/>
          <w:bCs/>
          <w:i/>
          <w:color w:val="1F497D"/>
          <w:szCs w:val="28"/>
        </w:rPr>
        <w:t>–</w:t>
      </w:r>
      <w:r w:rsidR="0098265A" w:rsidRPr="006C6384">
        <w:rPr>
          <w:rFonts w:ascii="Century Gothic" w:hAnsi="Century Gothic" w:cs="Calibri"/>
          <w:b/>
          <w:bCs/>
          <w:i/>
          <w:color w:val="1F497D"/>
          <w:szCs w:val="28"/>
        </w:rPr>
        <w:t xml:space="preserve">conto </w:t>
      </w:r>
      <w:proofErr w:type="gramStart"/>
      <w:r w:rsidR="0098265A" w:rsidRPr="006C6384">
        <w:rPr>
          <w:rFonts w:ascii="Century Gothic" w:hAnsi="Century Gothic" w:cs="Calibri"/>
          <w:b/>
          <w:bCs/>
          <w:i/>
          <w:color w:val="1F497D"/>
          <w:szCs w:val="28"/>
        </w:rPr>
        <w:t>01)</w:t>
      </w:r>
      <w:r w:rsidR="00EE09DD" w:rsidRPr="00EE09DD">
        <w:rPr>
          <w:rFonts w:ascii="Century Gothic" w:hAnsi="Century Gothic" w:cs="Calibri"/>
          <w:b/>
          <w:bCs/>
          <w:i/>
          <w:color w:val="FF0000"/>
          <w:szCs w:val="28"/>
        </w:rPr>
        <w:t>(</w:t>
      </w:r>
      <w:proofErr w:type="gramEnd"/>
      <w:r w:rsidR="00EE09DD" w:rsidRPr="00EE09DD">
        <w:rPr>
          <w:rFonts w:ascii="Century Gothic" w:hAnsi="Century Gothic" w:cs="Calibri"/>
          <w:b/>
          <w:bCs/>
          <w:i/>
          <w:color w:val="FF0000"/>
          <w:szCs w:val="28"/>
        </w:rPr>
        <w:t>livello 2)</w:t>
      </w:r>
      <w:r w:rsidR="0098265A" w:rsidRPr="006C6384">
        <w:rPr>
          <w:rFonts w:ascii="Century Gothic" w:hAnsi="Century Gothic" w:cs="Calibri"/>
          <w:b/>
          <w:bCs/>
          <w:i/>
          <w:color w:val="1F497D"/>
          <w:szCs w:val="28"/>
        </w:rPr>
        <w:t>.</w:t>
      </w:r>
    </w:p>
    <w:p w:rsidR="0098265A" w:rsidRDefault="00DE4E64"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Quando </w:t>
      </w:r>
      <w:r w:rsidR="0098265A" w:rsidRPr="006C6384">
        <w:rPr>
          <w:rFonts w:ascii="Century Gothic" w:hAnsi="Century Gothic" w:cs="Calibri"/>
          <w:bCs/>
          <w:color w:val="1F497D"/>
          <w:szCs w:val="28"/>
        </w:rPr>
        <w:t xml:space="preserve">viene </w:t>
      </w:r>
      <w:r w:rsidR="0098265A">
        <w:rPr>
          <w:rFonts w:ascii="Century Gothic" w:hAnsi="Century Gothic" w:cs="Calibri"/>
          <w:bCs/>
          <w:color w:val="1F497D"/>
          <w:szCs w:val="28"/>
        </w:rPr>
        <w:t xml:space="preserve">generato </w:t>
      </w:r>
      <w:r>
        <w:rPr>
          <w:rFonts w:ascii="Century Gothic" w:hAnsi="Century Gothic" w:cs="Calibri"/>
          <w:bCs/>
          <w:color w:val="1F497D"/>
          <w:szCs w:val="28"/>
        </w:rPr>
        <w:t xml:space="preserve">un codice di agenzia </w:t>
      </w:r>
      <w:r w:rsidR="0098265A">
        <w:rPr>
          <w:rFonts w:ascii="Century Gothic" w:hAnsi="Century Gothic" w:cs="Calibri"/>
          <w:bCs/>
          <w:color w:val="1F497D"/>
          <w:szCs w:val="28"/>
        </w:rPr>
        <w:t>direttamente dalla lettura dei flussi o viene inserito manualmente</w:t>
      </w:r>
      <w:r>
        <w:rPr>
          <w:rFonts w:ascii="Century Gothic" w:hAnsi="Century Gothic" w:cs="Calibri"/>
          <w:bCs/>
          <w:color w:val="1F497D"/>
          <w:szCs w:val="28"/>
        </w:rPr>
        <w:t xml:space="preserve"> </w:t>
      </w:r>
      <w:r w:rsidR="00691E1B">
        <w:rPr>
          <w:rFonts w:ascii="Century Gothic" w:hAnsi="Century Gothic" w:cs="Calibri"/>
          <w:bCs/>
          <w:color w:val="1F497D"/>
          <w:szCs w:val="28"/>
        </w:rPr>
        <w:t xml:space="preserve">da operatore </w:t>
      </w:r>
      <w:r>
        <w:rPr>
          <w:rFonts w:ascii="Century Gothic" w:hAnsi="Century Gothic" w:cs="Calibri"/>
          <w:bCs/>
          <w:color w:val="1F497D"/>
          <w:szCs w:val="28"/>
        </w:rPr>
        <w:t>nella tabella nodi - agenzia</w:t>
      </w:r>
      <w:r w:rsidR="0098265A">
        <w:rPr>
          <w:rFonts w:ascii="Century Gothic" w:hAnsi="Century Gothic" w:cs="Calibri"/>
          <w:bCs/>
          <w:color w:val="1F497D"/>
          <w:szCs w:val="28"/>
        </w:rPr>
        <w:t xml:space="preserve">, </w:t>
      </w:r>
      <w:r w:rsidR="0098265A" w:rsidRPr="006C6384">
        <w:rPr>
          <w:rFonts w:ascii="Century Gothic" w:hAnsi="Century Gothic" w:cs="Calibri"/>
          <w:bCs/>
          <w:color w:val="1F497D"/>
          <w:szCs w:val="28"/>
        </w:rPr>
        <w:t xml:space="preserve">in automatico al primo incasso </w:t>
      </w:r>
      <w:r>
        <w:rPr>
          <w:rFonts w:ascii="Century Gothic" w:hAnsi="Century Gothic" w:cs="Calibri"/>
          <w:bCs/>
          <w:color w:val="1F497D"/>
          <w:szCs w:val="28"/>
        </w:rPr>
        <w:t xml:space="preserve">si </w:t>
      </w:r>
      <w:r w:rsidR="0098265A" w:rsidRPr="006C6384">
        <w:rPr>
          <w:rFonts w:ascii="Century Gothic" w:hAnsi="Century Gothic" w:cs="Calibri"/>
          <w:bCs/>
          <w:color w:val="1F497D"/>
          <w:szCs w:val="28"/>
        </w:rPr>
        <w:t>genera</w:t>
      </w:r>
      <w:r>
        <w:rPr>
          <w:rFonts w:ascii="Century Gothic" w:hAnsi="Century Gothic" w:cs="Calibri"/>
          <w:bCs/>
          <w:color w:val="1F497D"/>
          <w:szCs w:val="28"/>
        </w:rPr>
        <w:t>no</w:t>
      </w:r>
      <w:r w:rsidR="0098265A" w:rsidRPr="006C6384">
        <w:rPr>
          <w:rFonts w:ascii="Century Gothic" w:hAnsi="Century Gothic" w:cs="Calibri"/>
          <w:bCs/>
          <w:color w:val="1F497D"/>
          <w:szCs w:val="28"/>
        </w:rPr>
        <w:t xml:space="preserve"> 2 tipologie di </w:t>
      </w:r>
      <w:r w:rsidR="0098265A">
        <w:rPr>
          <w:rFonts w:ascii="Century Gothic" w:hAnsi="Century Gothic" w:cs="Calibri"/>
          <w:bCs/>
          <w:color w:val="1F497D"/>
          <w:szCs w:val="28"/>
        </w:rPr>
        <w:t xml:space="preserve">mastro e conto </w:t>
      </w:r>
      <w:r w:rsidR="0098265A" w:rsidRPr="006C6384">
        <w:rPr>
          <w:rFonts w:ascii="Century Gothic" w:hAnsi="Century Gothic" w:cs="Calibri"/>
          <w:bCs/>
          <w:color w:val="1F497D"/>
          <w:szCs w:val="28"/>
        </w:rPr>
        <w:t xml:space="preserve">per ogni </w:t>
      </w:r>
      <w:r>
        <w:rPr>
          <w:rFonts w:ascii="Century Gothic" w:hAnsi="Century Gothic" w:cs="Calibri"/>
          <w:bCs/>
          <w:color w:val="1F497D"/>
          <w:szCs w:val="28"/>
        </w:rPr>
        <w:t>codice agenzia</w:t>
      </w:r>
      <w:r w:rsidR="0098265A">
        <w:rPr>
          <w:rFonts w:ascii="Century Gothic" w:hAnsi="Century Gothic" w:cs="Calibri"/>
          <w:bCs/>
          <w:color w:val="1F497D"/>
          <w:szCs w:val="28"/>
        </w:rPr>
        <w:t xml:space="preserve"> avente come codice di sottoconto gli ultimi 4 caratteri del codice sempre che quest</w:t>
      </w:r>
      <w:r>
        <w:rPr>
          <w:rFonts w:ascii="Century Gothic" w:hAnsi="Century Gothic" w:cs="Calibri"/>
          <w:bCs/>
          <w:color w:val="1F497D"/>
          <w:szCs w:val="28"/>
        </w:rPr>
        <w:t>o</w:t>
      </w:r>
      <w:r w:rsidR="0098265A">
        <w:rPr>
          <w:rFonts w:ascii="Century Gothic" w:hAnsi="Century Gothic" w:cs="Calibri"/>
          <w:bCs/>
          <w:color w:val="1F497D"/>
          <w:szCs w:val="28"/>
        </w:rPr>
        <w:t xml:space="preserve"> siano numeric</w:t>
      </w:r>
      <w:r>
        <w:rPr>
          <w:rFonts w:ascii="Century Gothic" w:hAnsi="Century Gothic" w:cs="Calibri"/>
          <w:bCs/>
          <w:color w:val="1F497D"/>
          <w:szCs w:val="28"/>
        </w:rPr>
        <w:t>o</w:t>
      </w:r>
      <w:r w:rsidR="0098265A">
        <w:rPr>
          <w:rFonts w:ascii="Century Gothic" w:hAnsi="Century Gothic" w:cs="Calibri"/>
          <w:bCs/>
          <w:color w:val="1F497D"/>
          <w:szCs w:val="28"/>
        </w:rPr>
        <w:t xml:space="preserve">. </w:t>
      </w:r>
    </w:p>
    <w:p w:rsidR="0098265A" w:rsidRPr="00793806" w:rsidRDefault="0098265A"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
          <w:bCs/>
          <w:i/>
          <w:color w:val="1F497D"/>
          <w:szCs w:val="28"/>
        </w:rPr>
        <w:t>4</w:t>
      </w:r>
      <w:r w:rsidR="00691E1B">
        <w:rPr>
          <w:rFonts w:ascii="Century Gothic" w:hAnsi="Century Gothic" w:cs="Calibri"/>
          <w:b/>
          <w:bCs/>
          <w:i/>
          <w:color w:val="1F497D"/>
          <w:szCs w:val="28"/>
        </w:rPr>
        <w:t>1</w:t>
      </w:r>
      <w:r>
        <w:rPr>
          <w:rFonts w:ascii="Century Gothic" w:hAnsi="Century Gothic" w:cs="Calibri"/>
          <w:b/>
          <w:bCs/>
          <w:i/>
          <w:color w:val="1F497D"/>
          <w:szCs w:val="28"/>
        </w:rPr>
        <w:t xml:space="preserve">01 + codice </w:t>
      </w:r>
      <w:r w:rsidR="00691E1B">
        <w:rPr>
          <w:rFonts w:ascii="Century Gothic" w:hAnsi="Century Gothic" w:cs="Calibri"/>
          <w:b/>
          <w:bCs/>
          <w:i/>
          <w:color w:val="1F497D"/>
          <w:szCs w:val="28"/>
        </w:rPr>
        <w:t>agenzia</w:t>
      </w:r>
      <w:r>
        <w:rPr>
          <w:rFonts w:ascii="Century Gothic" w:hAnsi="Century Gothic" w:cs="Calibri"/>
          <w:b/>
          <w:bCs/>
          <w:i/>
          <w:color w:val="1F497D"/>
          <w:szCs w:val="28"/>
        </w:rPr>
        <w:t xml:space="preserve">. </w:t>
      </w:r>
      <w:r w:rsidR="006C7DED">
        <w:rPr>
          <w:rFonts w:ascii="Century Gothic" w:hAnsi="Century Gothic" w:cs="Calibri"/>
          <w:b/>
          <w:bCs/>
          <w:i/>
          <w:color w:val="1F497D"/>
          <w:szCs w:val="28"/>
        </w:rPr>
        <w:t xml:space="preserve">E’ fondamentalmente quello che viene chiamato il saldo nei confronti della compagnia. </w:t>
      </w:r>
      <w:r w:rsidR="006C7DED" w:rsidRPr="006C7DED">
        <w:rPr>
          <w:rFonts w:ascii="Century Gothic" w:hAnsi="Century Gothic" w:cs="Calibri"/>
          <w:bCs/>
          <w:color w:val="1F497D"/>
          <w:szCs w:val="28"/>
        </w:rPr>
        <w:t>In</w:t>
      </w:r>
      <w:r w:rsidRPr="00793806">
        <w:rPr>
          <w:rFonts w:ascii="Century Gothic" w:hAnsi="Century Gothic" w:cs="Calibri"/>
          <w:bCs/>
          <w:color w:val="1F497D"/>
          <w:szCs w:val="28"/>
        </w:rPr>
        <w:t xml:space="preserve"> questo </w:t>
      </w:r>
      <w:r>
        <w:rPr>
          <w:rFonts w:ascii="Century Gothic" w:hAnsi="Century Gothic" w:cs="Calibri"/>
          <w:bCs/>
          <w:color w:val="1F497D"/>
          <w:szCs w:val="28"/>
        </w:rPr>
        <w:t>sotto</w:t>
      </w:r>
      <w:r w:rsidRPr="00793806">
        <w:rPr>
          <w:rFonts w:ascii="Century Gothic" w:hAnsi="Century Gothic" w:cs="Calibri"/>
          <w:bCs/>
          <w:color w:val="1F497D"/>
          <w:szCs w:val="28"/>
        </w:rPr>
        <w:t xml:space="preserve">conto </w:t>
      </w:r>
      <w:r w:rsidR="006C7DED">
        <w:rPr>
          <w:rFonts w:ascii="Century Gothic" w:hAnsi="Century Gothic" w:cs="Calibri"/>
          <w:bCs/>
          <w:color w:val="1F497D"/>
          <w:szCs w:val="28"/>
        </w:rPr>
        <w:t>vanno</w:t>
      </w:r>
      <w:r w:rsidRPr="00793806">
        <w:rPr>
          <w:rFonts w:ascii="Century Gothic" w:hAnsi="Century Gothic" w:cs="Calibri"/>
          <w:bCs/>
          <w:color w:val="1F497D"/>
          <w:szCs w:val="28"/>
        </w:rPr>
        <w:t xml:space="preserve"> a confluire automaticamente in fase di incasso </w:t>
      </w:r>
      <w:r w:rsidR="005838B5">
        <w:rPr>
          <w:rFonts w:ascii="Century Gothic" w:hAnsi="Century Gothic" w:cs="Calibri"/>
          <w:bCs/>
          <w:color w:val="1F497D"/>
          <w:szCs w:val="28"/>
        </w:rPr>
        <w:t xml:space="preserve">titolo </w:t>
      </w:r>
      <w:r w:rsidR="006C7DED">
        <w:rPr>
          <w:rFonts w:ascii="Century Gothic" w:hAnsi="Century Gothic" w:cs="Calibri"/>
          <w:bCs/>
          <w:color w:val="1F497D"/>
          <w:szCs w:val="28"/>
        </w:rPr>
        <w:t xml:space="preserve">o per la rendicontazione di partite assicurative spettanti alla compagnia o alla </w:t>
      </w:r>
      <w:r w:rsidR="00CC45C8">
        <w:rPr>
          <w:rFonts w:ascii="Century Gothic" w:hAnsi="Century Gothic" w:cs="Calibri"/>
          <w:bCs/>
          <w:color w:val="1F497D"/>
          <w:szCs w:val="28"/>
        </w:rPr>
        <w:t>vostra azienda</w:t>
      </w:r>
      <w:r w:rsidR="006C7DED">
        <w:rPr>
          <w:rFonts w:ascii="Century Gothic" w:hAnsi="Century Gothic" w:cs="Calibri"/>
          <w:bCs/>
          <w:color w:val="1F497D"/>
          <w:szCs w:val="28"/>
        </w:rPr>
        <w:t xml:space="preserve">, </w:t>
      </w:r>
      <w:r w:rsidR="005838B5">
        <w:rPr>
          <w:rFonts w:ascii="Century Gothic" w:hAnsi="Century Gothic" w:cs="Calibri"/>
          <w:bCs/>
          <w:color w:val="1F497D"/>
          <w:szCs w:val="28"/>
        </w:rPr>
        <w:t>il d</w:t>
      </w:r>
      <w:r w:rsidRPr="00793806">
        <w:rPr>
          <w:rFonts w:ascii="Century Gothic" w:hAnsi="Century Gothic" w:cs="Calibri"/>
          <w:bCs/>
          <w:color w:val="1F497D"/>
          <w:szCs w:val="28"/>
        </w:rPr>
        <w:t>e</w:t>
      </w:r>
      <w:r w:rsidR="000576CF">
        <w:rPr>
          <w:rFonts w:ascii="Century Gothic" w:hAnsi="Century Gothic" w:cs="Calibri"/>
          <w:bCs/>
          <w:color w:val="1F497D"/>
          <w:szCs w:val="28"/>
        </w:rPr>
        <w:t>b</w:t>
      </w:r>
      <w:r w:rsidRPr="00793806">
        <w:rPr>
          <w:rFonts w:ascii="Century Gothic" w:hAnsi="Century Gothic" w:cs="Calibri"/>
          <w:bCs/>
          <w:color w:val="1F497D"/>
          <w:szCs w:val="28"/>
        </w:rPr>
        <w:t>ito che</w:t>
      </w:r>
      <w:r w:rsidR="006C7DED">
        <w:rPr>
          <w:rFonts w:ascii="Century Gothic" w:hAnsi="Century Gothic" w:cs="Calibri"/>
          <w:bCs/>
          <w:color w:val="1F497D"/>
          <w:szCs w:val="28"/>
        </w:rPr>
        <w:t xml:space="preserve"> si</w:t>
      </w:r>
      <w:r w:rsidRPr="00793806">
        <w:rPr>
          <w:rFonts w:ascii="Century Gothic" w:hAnsi="Century Gothic" w:cs="Calibri"/>
          <w:bCs/>
          <w:color w:val="1F497D"/>
          <w:szCs w:val="28"/>
        </w:rPr>
        <w:t xml:space="preserve"> ha nei confronti del</w:t>
      </w:r>
      <w:r w:rsidR="005838B5">
        <w:rPr>
          <w:rFonts w:ascii="Century Gothic" w:hAnsi="Century Gothic" w:cs="Calibri"/>
          <w:bCs/>
          <w:color w:val="1F497D"/>
          <w:szCs w:val="28"/>
        </w:rPr>
        <w:t>la compagnia (</w:t>
      </w:r>
      <w:r w:rsidR="006C7DED">
        <w:rPr>
          <w:rFonts w:ascii="Century Gothic" w:hAnsi="Century Gothic" w:cs="Calibri"/>
          <w:bCs/>
          <w:color w:val="1F497D"/>
          <w:szCs w:val="28"/>
        </w:rPr>
        <w:t xml:space="preserve">es. </w:t>
      </w:r>
      <w:r w:rsidR="005838B5">
        <w:rPr>
          <w:rFonts w:ascii="Century Gothic" w:hAnsi="Century Gothic" w:cs="Calibri"/>
          <w:bCs/>
          <w:color w:val="1F497D"/>
          <w:szCs w:val="28"/>
        </w:rPr>
        <w:t xml:space="preserve">premio </w:t>
      </w:r>
      <w:r w:rsidR="006C7DED">
        <w:rPr>
          <w:rFonts w:ascii="Century Gothic" w:hAnsi="Century Gothic" w:cs="Calibri"/>
          <w:bCs/>
          <w:color w:val="1F497D"/>
          <w:szCs w:val="28"/>
        </w:rPr>
        <w:t>incassati, rimesse, pagamenti diretti in compagnia, ecc.</w:t>
      </w:r>
      <w:r>
        <w:rPr>
          <w:rFonts w:ascii="Century Gothic" w:hAnsi="Century Gothic" w:cs="Calibri"/>
          <w:bCs/>
          <w:color w:val="1F497D"/>
          <w:szCs w:val="28"/>
        </w:rPr>
        <w:t xml:space="preserve">) </w:t>
      </w:r>
      <w:r w:rsidRPr="00793806">
        <w:rPr>
          <w:rFonts w:ascii="Century Gothic" w:hAnsi="Century Gothic" w:cs="Calibri"/>
          <w:bCs/>
          <w:color w:val="1F497D"/>
          <w:szCs w:val="28"/>
        </w:rPr>
        <w:t xml:space="preserve">e il </w:t>
      </w:r>
      <w:r w:rsidR="005838B5">
        <w:rPr>
          <w:rFonts w:ascii="Century Gothic" w:hAnsi="Century Gothic" w:cs="Calibri"/>
          <w:bCs/>
          <w:color w:val="1F497D"/>
          <w:szCs w:val="28"/>
        </w:rPr>
        <w:t>credito</w:t>
      </w:r>
      <w:r>
        <w:rPr>
          <w:rFonts w:ascii="Century Gothic" w:hAnsi="Century Gothic" w:cs="Calibri"/>
          <w:bCs/>
          <w:color w:val="1F497D"/>
          <w:szCs w:val="28"/>
        </w:rPr>
        <w:t xml:space="preserve"> </w:t>
      </w:r>
      <w:r w:rsidRPr="00793806">
        <w:rPr>
          <w:rFonts w:ascii="Century Gothic" w:hAnsi="Century Gothic" w:cs="Calibri"/>
          <w:bCs/>
          <w:color w:val="1F497D"/>
          <w:szCs w:val="28"/>
        </w:rPr>
        <w:t>che l</w:t>
      </w:r>
      <w:r w:rsidR="005838B5">
        <w:rPr>
          <w:rFonts w:ascii="Century Gothic" w:hAnsi="Century Gothic" w:cs="Calibri"/>
          <w:bCs/>
          <w:color w:val="1F497D"/>
          <w:szCs w:val="28"/>
        </w:rPr>
        <w:t>a compagnia</w:t>
      </w:r>
      <w:r w:rsidRPr="00793806">
        <w:rPr>
          <w:rFonts w:ascii="Century Gothic" w:hAnsi="Century Gothic" w:cs="Calibri"/>
          <w:bCs/>
          <w:color w:val="1F497D"/>
          <w:szCs w:val="28"/>
        </w:rPr>
        <w:t xml:space="preserve"> ha nei </w:t>
      </w:r>
      <w:r w:rsidR="005838B5">
        <w:rPr>
          <w:rFonts w:ascii="Century Gothic" w:hAnsi="Century Gothic" w:cs="Calibri"/>
          <w:bCs/>
          <w:color w:val="1F497D"/>
          <w:szCs w:val="28"/>
        </w:rPr>
        <w:t xml:space="preserve">nostri </w:t>
      </w:r>
      <w:r w:rsidRPr="00793806">
        <w:rPr>
          <w:rFonts w:ascii="Century Gothic" w:hAnsi="Century Gothic" w:cs="Calibri"/>
          <w:bCs/>
          <w:color w:val="1F497D"/>
          <w:szCs w:val="28"/>
        </w:rPr>
        <w:t xml:space="preserve">confronti </w:t>
      </w:r>
      <w:r w:rsidR="007215A7">
        <w:rPr>
          <w:rFonts w:ascii="Century Gothic" w:hAnsi="Century Gothic" w:cs="Calibri"/>
          <w:bCs/>
          <w:color w:val="1F497D"/>
          <w:szCs w:val="28"/>
        </w:rPr>
        <w:t xml:space="preserve">della vostra azienda </w:t>
      </w:r>
      <w:r>
        <w:rPr>
          <w:rFonts w:ascii="Century Gothic" w:hAnsi="Century Gothic" w:cs="Calibri"/>
          <w:bCs/>
          <w:color w:val="1F497D"/>
          <w:szCs w:val="28"/>
        </w:rPr>
        <w:t xml:space="preserve">(provvigioni </w:t>
      </w:r>
      <w:r w:rsidR="005838B5">
        <w:rPr>
          <w:rFonts w:ascii="Century Gothic" w:hAnsi="Century Gothic" w:cs="Calibri"/>
          <w:bCs/>
          <w:color w:val="1F497D"/>
          <w:szCs w:val="28"/>
        </w:rPr>
        <w:t>attive</w:t>
      </w:r>
      <w:r w:rsidR="006C7DED">
        <w:rPr>
          <w:rFonts w:ascii="Century Gothic" w:hAnsi="Century Gothic" w:cs="Calibri"/>
          <w:bCs/>
          <w:color w:val="1F497D"/>
          <w:szCs w:val="28"/>
        </w:rPr>
        <w:t>, contributi, rappel, ecc.</w:t>
      </w:r>
      <w:r>
        <w:rPr>
          <w:rFonts w:ascii="Century Gothic" w:hAnsi="Century Gothic" w:cs="Calibri"/>
          <w:bCs/>
          <w:color w:val="1F497D"/>
          <w:szCs w:val="28"/>
        </w:rPr>
        <w:t>).</w:t>
      </w:r>
    </w:p>
    <w:p w:rsidR="0098265A" w:rsidRDefault="005838B5"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
          <w:bCs/>
          <w:i/>
          <w:color w:val="1F497D"/>
          <w:szCs w:val="28"/>
        </w:rPr>
        <w:t>7</w:t>
      </w:r>
      <w:r w:rsidR="0098265A">
        <w:rPr>
          <w:rFonts w:ascii="Century Gothic" w:hAnsi="Century Gothic" w:cs="Calibri"/>
          <w:b/>
          <w:bCs/>
          <w:i/>
          <w:color w:val="1F497D"/>
          <w:szCs w:val="28"/>
        </w:rPr>
        <w:t xml:space="preserve">101 + </w:t>
      </w:r>
      <w:r w:rsidR="00527192">
        <w:rPr>
          <w:rFonts w:ascii="Century Gothic" w:hAnsi="Century Gothic" w:cs="Calibri"/>
          <w:b/>
          <w:bCs/>
          <w:i/>
          <w:color w:val="1F497D"/>
          <w:szCs w:val="28"/>
        </w:rPr>
        <w:t>codice agenzia.</w:t>
      </w:r>
      <w:r w:rsidR="0098265A">
        <w:rPr>
          <w:rFonts w:ascii="Century Gothic" w:hAnsi="Century Gothic" w:cs="Calibri"/>
          <w:b/>
          <w:bCs/>
          <w:i/>
          <w:color w:val="1F497D"/>
          <w:szCs w:val="28"/>
        </w:rPr>
        <w:t xml:space="preserve"> </w:t>
      </w:r>
      <w:r w:rsidR="0098265A" w:rsidRPr="00793806">
        <w:rPr>
          <w:rFonts w:ascii="Century Gothic" w:hAnsi="Century Gothic" w:cs="Calibri"/>
          <w:bCs/>
          <w:color w:val="1F497D"/>
          <w:szCs w:val="28"/>
        </w:rPr>
        <w:t xml:space="preserve">In questo </w:t>
      </w:r>
      <w:r w:rsidR="0098265A">
        <w:rPr>
          <w:rFonts w:ascii="Century Gothic" w:hAnsi="Century Gothic" w:cs="Calibri"/>
          <w:bCs/>
          <w:color w:val="1F497D"/>
          <w:szCs w:val="28"/>
        </w:rPr>
        <w:t xml:space="preserve">sottoconto vanno automaticamente a confluire i </w:t>
      </w:r>
      <w:r w:rsidR="006C7DED">
        <w:rPr>
          <w:rFonts w:ascii="Century Gothic" w:hAnsi="Century Gothic" w:cs="Calibri"/>
          <w:bCs/>
          <w:color w:val="1F497D"/>
          <w:szCs w:val="28"/>
        </w:rPr>
        <w:t>ricavi assicurativi delle provvigioni attive spettanti.</w:t>
      </w:r>
    </w:p>
    <w:p w:rsidR="0098265A" w:rsidRDefault="0098265A"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Questa generazione automatica è performante se si </w:t>
      </w:r>
      <w:r w:rsidR="006C7DED">
        <w:rPr>
          <w:rFonts w:ascii="Century Gothic" w:hAnsi="Century Gothic" w:cs="Calibri"/>
          <w:bCs/>
          <w:color w:val="1F497D"/>
          <w:szCs w:val="28"/>
        </w:rPr>
        <w:t>ha</w:t>
      </w:r>
      <w:r w:rsidR="001D4ACD">
        <w:rPr>
          <w:rFonts w:ascii="Century Gothic" w:hAnsi="Century Gothic" w:cs="Calibri"/>
          <w:bCs/>
          <w:color w:val="1F497D"/>
          <w:szCs w:val="28"/>
        </w:rPr>
        <w:t>nno</w:t>
      </w:r>
      <w:r>
        <w:rPr>
          <w:rFonts w:ascii="Century Gothic" w:hAnsi="Century Gothic" w:cs="Calibri"/>
          <w:bCs/>
          <w:color w:val="1F497D"/>
          <w:szCs w:val="28"/>
        </w:rPr>
        <w:t xml:space="preserve"> </w:t>
      </w:r>
      <w:r w:rsidR="006C7DED">
        <w:rPr>
          <w:rFonts w:ascii="Century Gothic" w:hAnsi="Century Gothic" w:cs="Calibri"/>
          <w:bCs/>
          <w:color w:val="1F497D"/>
          <w:szCs w:val="28"/>
        </w:rPr>
        <w:t>codic</w:t>
      </w:r>
      <w:r w:rsidR="001D4ACD">
        <w:rPr>
          <w:rFonts w:ascii="Century Gothic" w:hAnsi="Century Gothic" w:cs="Calibri"/>
          <w:bCs/>
          <w:color w:val="1F497D"/>
          <w:szCs w:val="28"/>
        </w:rPr>
        <w:t>i</w:t>
      </w:r>
      <w:r w:rsidR="006C7DED">
        <w:rPr>
          <w:rFonts w:ascii="Century Gothic" w:hAnsi="Century Gothic" w:cs="Calibri"/>
          <w:bCs/>
          <w:color w:val="1F497D"/>
          <w:szCs w:val="28"/>
        </w:rPr>
        <w:t xml:space="preserve"> </w:t>
      </w:r>
      <w:r>
        <w:rPr>
          <w:rFonts w:ascii="Century Gothic" w:hAnsi="Century Gothic" w:cs="Calibri"/>
          <w:bCs/>
          <w:color w:val="1F497D"/>
          <w:szCs w:val="28"/>
        </w:rPr>
        <w:t xml:space="preserve">agenzia </w:t>
      </w:r>
      <w:r w:rsidRPr="001D4ACD">
        <w:rPr>
          <w:rFonts w:ascii="Century Gothic" w:hAnsi="Century Gothic" w:cs="Calibri"/>
          <w:bCs/>
          <w:color w:val="1F497D"/>
          <w:szCs w:val="28"/>
        </w:rPr>
        <w:t>numeric</w:t>
      </w:r>
      <w:r w:rsidR="001D4ACD" w:rsidRPr="001D4ACD">
        <w:rPr>
          <w:rFonts w:ascii="Century Gothic" w:hAnsi="Century Gothic" w:cs="Calibri"/>
          <w:bCs/>
          <w:color w:val="1F497D"/>
          <w:szCs w:val="28"/>
        </w:rPr>
        <w:t>i</w:t>
      </w:r>
      <w:r w:rsidR="001D4ACD">
        <w:rPr>
          <w:rFonts w:ascii="Century Gothic" w:hAnsi="Century Gothic" w:cs="Calibri"/>
          <w:bCs/>
          <w:color w:val="1F497D"/>
          <w:szCs w:val="28"/>
        </w:rPr>
        <w:t xml:space="preserve"> e univoci (es. i codici agenzia danni e vita di una compagnia potrebbero avere lo stesso codice)</w:t>
      </w:r>
      <w:r w:rsidRPr="001D4ACD">
        <w:rPr>
          <w:rFonts w:ascii="Century Gothic" w:hAnsi="Century Gothic" w:cs="Calibri"/>
          <w:bCs/>
          <w:color w:val="1F497D"/>
          <w:szCs w:val="28"/>
        </w:rPr>
        <w:t>.</w:t>
      </w:r>
      <w:r w:rsidR="001D4ACD" w:rsidRPr="001D4ACD">
        <w:rPr>
          <w:rFonts w:ascii="Century Gothic" w:hAnsi="Century Gothic" w:cs="Calibri"/>
          <w:bCs/>
          <w:color w:val="1F497D"/>
          <w:szCs w:val="28"/>
        </w:rPr>
        <w:t xml:space="preserve"> </w:t>
      </w:r>
      <w:r w:rsidRPr="001D4ACD">
        <w:rPr>
          <w:rFonts w:ascii="Century Gothic" w:hAnsi="Century Gothic" w:cs="Calibri"/>
          <w:bCs/>
          <w:color w:val="1F497D"/>
          <w:szCs w:val="28"/>
        </w:rPr>
        <w:t>Se</w:t>
      </w:r>
      <w:r w:rsidRPr="001F1519">
        <w:rPr>
          <w:rFonts w:ascii="Century Gothic" w:hAnsi="Century Gothic" w:cs="Calibri"/>
          <w:bCs/>
          <w:color w:val="1F497D"/>
          <w:szCs w:val="28"/>
        </w:rPr>
        <w:t xml:space="preserve"> </w:t>
      </w:r>
      <w:r w:rsidR="001D4ACD">
        <w:rPr>
          <w:rFonts w:ascii="Century Gothic" w:hAnsi="Century Gothic" w:cs="Calibri"/>
          <w:bCs/>
          <w:color w:val="1F497D"/>
          <w:szCs w:val="28"/>
        </w:rPr>
        <w:t>così non fosse</w:t>
      </w:r>
      <w:r w:rsidRPr="001F1519">
        <w:rPr>
          <w:rFonts w:ascii="Century Gothic" w:hAnsi="Century Gothic" w:cs="Calibri"/>
          <w:bCs/>
          <w:color w:val="1F497D"/>
          <w:szCs w:val="28"/>
        </w:rPr>
        <w:t xml:space="preserve">, consigliamo di inserire nel piano dei conti </w:t>
      </w:r>
      <w:r w:rsidR="001D4ACD">
        <w:rPr>
          <w:rFonts w:ascii="Century Gothic" w:hAnsi="Century Gothic" w:cs="Calibri"/>
          <w:bCs/>
          <w:color w:val="1F497D"/>
          <w:szCs w:val="28"/>
        </w:rPr>
        <w:t xml:space="preserve">un nuovo </w:t>
      </w:r>
      <w:r w:rsidRPr="001F1519">
        <w:rPr>
          <w:rFonts w:ascii="Century Gothic" w:hAnsi="Century Gothic" w:cs="Calibri"/>
          <w:bCs/>
          <w:color w:val="1F497D"/>
          <w:szCs w:val="28"/>
        </w:rPr>
        <w:t>sottocont</w:t>
      </w:r>
      <w:r w:rsidR="001D4ACD">
        <w:rPr>
          <w:rFonts w:ascii="Century Gothic" w:hAnsi="Century Gothic" w:cs="Calibri"/>
          <w:bCs/>
          <w:color w:val="1F497D"/>
          <w:szCs w:val="28"/>
        </w:rPr>
        <w:t>o</w:t>
      </w:r>
      <w:r>
        <w:rPr>
          <w:rFonts w:ascii="Century Gothic" w:hAnsi="Century Gothic" w:cs="Calibri"/>
          <w:bCs/>
          <w:color w:val="1F497D"/>
          <w:szCs w:val="28"/>
        </w:rPr>
        <w:t xml:space="preserve"> </w:t>
      </w:r>
      <w:r w:rsidRPr="001F1519">
        <w:rPr>
          <w:rFonts w:ascii="Century Gothic" w:hAnsi="Century Gothic" w:cs="Calibri"/>
          <w:bCs/>
          <w:color w:val="1F497D"/>
          <w:szCs w:val="28"/>
        </w:rPr>
        <w:t>(4</w:t>
      </w:r>
      <w:r w:rsidR="001D4ACD">
        <w:rPr>
          <w:rFonts w:ascii="Century Gothic" w:hAnsi="Century Gothic" w:cs="Calibri"/>
          <w:bCs/>
          <w:color w:val="1F497D"/>
          <w:szCs w:val="28"/>
        </w:rPr>
        <w:t>1</w:t>
      </w:r>
      <w:r w:rsidRPr="001F1519">
        <w:rPr>
          <w:rFonts w:ascii="Century Gothic" w:hAnsi="Century Gothic" w:cs="Calibri"/>
          <w:bCs/>
          <w:color w:val="1F497D"/>
          <w:szCs w:val="28"/>
        </w:rPr>
        <w:t>01</w:t>
      </w:r>
      <w:r w:rsidR="00472E49">
        <w:rPr>
          <w:rFonts w:ascii="Century Gothic" w:hAnsi="Century Gothic" w:cs="Calibri"/>
          <w:bCs/>
          <w:color w:val="1F497D"/>
          <w:szCs w:val="28"/>
        </w:rPr>
        <w:t xml:space="preserve"> </w:t>
      </w:r>
      <w:r w:rsidRPr="001F1519">
        <w:rPr>
          <w:rFonts w:ascii="Century Gothic" w:hAnsi="Century Gothic" w:cs="Calibri"/>
          <w:bCs/>
          <w:color w:val="1F497D"/>
          <w:szCs w:val="28"/>
        </w:rPr>
        <w:t>+ 4 caratteri numerici)</w:t>
      </w:r>
      <w:r>
        <w:rPr>
          <w:rFonts w:ascii="Century Gothic" w:hAnsi="Century Gothic" w:cs="Calibri"/>
          <w:bCs/>
          <w:color w:val="1F497D"/>
          <w:szCs w:val="28"/>
        </w:rPr>
        <w:t xml:space="preserve"> e associarli al</w:t>
      </w:r>
      <w:r w:rsidR="00A64F5E">
        <w:rPr>
          <w:rFonts w:ascii="Century Gothic" w:hAnsi="Century Gothic" w:cs="Calibri"/>
          <w:bCs/>
          <w:color w:val="1F497D"/>
          <w:szCs w:val="28"/>
        </w:rPr>
        <w:t xml:space="preserve">l’agenzia nel programma agenzie </w:t>
      </w:r>
      <w:r>
        <w:rPr>
          <w:rFonts w:ascii="Century Gothic" w:hAnsi="Century Gothic" w:cs="Calibri"/>
          <w:bCs/>
          <w:color w:val="1F497D"/>
          <w:szCs w:val="28"/>
        </w:rPr>
        <w:t xml:space="preserve">nel menù </w:t>
      </w:r>
      <w:r w:rsidR="00A64F5E">
        <w:rPr>
          <w:rFonts w:ascii="Century Gothic" w:hAnsi="Century Gothic" w:cs="Calibri"/>
          <w:bCs/>
          <w:color w:val="1F497D"/>
          <w:szCs w:val="28"/>
        </w:rPr>
        <w:t xml:space="preserve">Varie - Tabelle nodi </w:t>
      </w:r>
      <w:r>
        <w:rPr>
          <w:rFonts w:ascii="Century Gothic" w:hAnsi="Century Gothic" w:cs="Calibri"/>
          <w:bCs/>
          <w:color w:val="1F497D"/>
          <w:szCs w:val="28"/>
        </w:rPr>
        <w:t>e inserendo la nuova codifica del 4</w:t>
      </w:r>
      <w:r w:rsidR="00A64F5E">
        <w:rPr>
          <w:rFonts w:ascii="Century Gothic" w:hAnsi="Century Gothic" w:cs="Calibri"/>
          <w:bCs/>
          <w:color w:val="1F497D"/>
          <w:szCs w:val="28"/>
        </w:rPr>
        <w:t>1</w:t>
      </w:r>
      <w:r>
        <w:rPr>
          <w:rFonts w:ascii="Century Gothic" w:hAnsi="Century Gothic" w:cs="Calibri"/>
          <w:bCs/>
          <w:color w:val="1F497D"/>
          <w:szCs w:val="28"/>
        </w:rPr>
        <w:t>01xxxx nel campo sottoconto</w:t>
      </w:r>
      <w:r w:rsidR="007C6FCA">
        <w:rPr>
          <w:rFonts w:ascii="Century Gothic" w:hAnsi="Century Gothic" w:cs="Calibri"/>
          <w:bCs/>
          <w:color w:val="1F497D"/>
          <w:szCs w:val="28"/>
        </w:rPr>
        <w:t xml:space="preserve"> (in automatico gli ultimi 4 caratteri verranno associati anche al conto 7101</w:t>
      </w:r>
      <w:r>
        <w:rPr>
          <w:rFonts w:ascii="Century Gothic" w:hAnsi="Century Gothic" w:cs="Calibri"/>
          <w:bCs/>
          <w:color w:val="1F497D"/>
          <w:szCs w:val="28"/>
        </w:rPr>
        <w:t>.</w:t>
      </w:r>
    </w:p>
    <w:p w:rsidR="00A64F5E" w:rsidRDefault="0098265A" w:rsidP="0098265A">
      <w:pPr>
        <w:pStyle w:val="Paragrafoelenco"/>
        <w:spacing w:before="120"/>
        <w:ind w:left="1069"/>
        <w:jc w:val="both"/>
        <w:rPr>
          <w:noProof/>
        </w:rPr>
      </w:pPr>
      <w:r w:rsidRPr="00A739D5">
        <w:rPr>
          <w:noProof/>
        </w:rPr>
        <w:t xml:space="preserve"> </w:t>
      </w:r>
    </w:p>
    <w:p w:rsidR="0098265A" w:rsidRDefault="00A64F5E" w:rsidP="0098265A">
      <w:pPr>
        <w:pStyle w:val="Paragrafoelenco"/>
        <w:spacing w:before="120"/>
        <w:ind w:left="1069"/>
        <w:jc w:val="both"/>
        <w:rPr>
          <w:rFonts w:ascii="Century Gothic" w:hAnsi="Century Gothic" w:cs="Calibri"/>
          <w:bCs/>
          <w:color w:val="1F497D"/>
          <w:szCs w:val="28"/>
          <w:u w:val="single"/>
        </w:rPr>
      </w:pPr>
      <w:r>
        <w:rPr>
          <w:noProof/>
        </w:rPr>
        <w:lastRenderedPageBreak/>
        <w:drawing>
          <wp:inline distT="0" distB="0" distL="0" distR="0" wp14:anchorId="79683C46" wp14:editId="5BA58C0B">
            <wp:extent cx="5524500" cy="154905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8604" b="69383"/>
                    <a:stretch/>
                  </pic:blipFill>
                  <pic:spPr bwMode="auto">
                    <a:xfrm>
                      <a:off x="0" y="0"/>
                      <a:ext cx="5541561" cy="1553837"/>
                    </a:xfrm>
                    <a:prstGeom prst="rect">
                      <a:avLst/>
                    </a:prstGeom>
                    <a:ln>
                      <a:noFill/>
                    </a:ln>
                    <a:extLst>
                      <a:ext uri="{53640926-AAD7-44D8-BBD7-CCE9431645EC}">
                        <a14:shadowObscured xmlns:a14="http://schemas.microsoft.com/office/drawing/2010/main"/>
                      </a:ext>
                    </a:extLst>
                  </pic:spPr>
                </pic:pic>
              </a:graphicData>
            </a:graphic>
          </wp:inline>
        </w:drawing>
      </w:r>
    </w:p>
    <w:p w:rsidR="00A64F5E" w:rsidRDefault="00A64F5E" w:rsidP="0098265A">
      <w:pPr>
        <w:pStyle w:val="Paragrafoelenco"/>
        <w:spacing w:before="120"/>
        <w:ind w:left="1069"/>
        <w:jc w:val="both"/>
        <w:rPr>
          <w:rFonts w:ascii="Century Gothic" w:hAnsi="Century Gothic" w:cs="Calibri"/>
          <w:bCs/>
          <w:color w:val="1F497D"/>
          <w:szCs w:val="28"/>
          <w:u w:val="single"/>
        </w:rPr>
      </w:pPr>
    </w:p>
    <w:p w:rsidR="0098265A" w:rsidRDefault="0098265A"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Prerogative conto </w:t>
      </w:r>
      <w:r w:rsidR="00276188">
        <w:rPr>
          <w:rFonts w:ascii="Century Gothic" w:hAnsi="Century Gothic" w:cs="Calibri"/>
          <w:bCs/>
          <w:color w:val="1F497D"/>
          <w:szCs w:val="28"/>
        </w:rPr>
        <w:t>7</w:t>
      </w:r>
      <w:r>
        <w:rPr>
          <w:rFonts w:ascii="Century Gothic" w:hAnsi="Century Gothic" w:cs="Calibri"/>
          <w:bCs/>
          <w:color w:val="1F497D"/>
          <w:szCs w:val="28"/>
        </w:rPr>
        <w:t xml:space="preserve">101+ codice </w:t>
      </w:r>
      <w:r w:rsidR="00276188">
        <w:rPr>
          <w:rFonts w:ascii="Century Gothic" w:hAnsi="Century Gothic" w:cs="Calibri"/>
          <w:bCs/>
          <w:color w:val="1F497D"/>
          <w:szCs w:val="28"/>
        </w:rPr>
        <w:t>agenzia</w:t>
      </w:r>
      <w:r>
        <w:rPr>
          <w:rFonts w:ascii="Century Gothic" w:hAnsi="Century Gothic" w:cs="Calibri"/>
          <w:bCs/>
          <w:color w:val="1F497D"/>
          <w:szCs w:val="28"/>
        </w:rPr>
        <w:t>.</w:t>
      </w:r>
    </w:p>
    <w:p w:rsidR="0098265A" w:rsidRPr="00620C9D" w:rsidRDefault="0098265A" w:rsidP="0098265A">
      <w:pPr>
        <w:pStyle w:val="Paragrafoelenco"/>
        <w:spacing w:before="120"/>
        <w:ind w:left="1069"/>
        <w:jc w:val="both"/>
        <w:rPr>
          <w:rFonts w:ascii="Century Gothic" w:hAnsi="Century Gothic" w:cs="Calibri"/>
          <w:bCs/>
          <w:color w:val="1F497D"/>
          <w:szCs w:val="28"/>
          <w:u w:val="single"/>
        </w:rPr>
      </w:pPr>
      <w:r>
        <w:rPr>
          <w:rFonts w:ascii="Century Gothic" w:hAnsi="Century Gothic" w:cs="Calibri"/>
          <w:bCs/>
          <w:color w:val="1F497D"/>
          <w:szCs w:val="28"/>
        </w:rPr>
        <w:t xml:space="preserve">Nessuna è un </w:t>
      </w:r>
      <w:r w:rsidR="00276188">
        <w:rPr>
          <w:rFonts w:ascii="Century Gothic" w:hAnsi="Century Gothic" w:cs="Calibri"/>
          <w:bCs/>
          <w:color w:val="1F497D"/>
          <w:szCs w:val="28"/>
        </w:rPr>
        <w:t>ricavo</w:t>
      </w:r>
      <w:r>
        <w:rPr>
          <w:rFonts w:ascii="Century Gothic" w:hAnsi="Century Gothic" w:cs="Calibri"/>
          <w:bCs/>
          <w:color w:val="1F497D"/>
          <w:szCs w:val="28"/>
        </w:rPr>
        <w:t xml:space="preserve">. </w:t>
      </w:r>
    </w:p>
    <w:p w:rsidR="0098265A" w:rsidRDefault="0098265A" w:rsidP="0098265A">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Prerogative conto 4</w:t>
      </w:r>
      <w:r w:rsidR="00276188">
        <w:rPr>
          <w:rFonts w:ascii="Century Gothic" w:hAnsi="Century Gothic" w:cs="Calibri"/>
          <w:bCs/>
          <w:color w:val="1F497D"/>
          <w:szCs w:val="28"/>
        </w:rPr>
        <w:t>1</w:t>
      </w:r>
      <w:r>
        <w:rPr>
          <w:rFonts w:ascii="Century Gothic" w:hAnsi="Century Gothic" w:cs="Calibri"/>
          <w:bCs/>
          <w:color w:val="1F497D"/>
          <w:szCs w:val="28"/>
        </w:rPr>
        <w:t xml:space="preserve">01 + codice </w:t>
      </w:r>
      <w:r w:rsidR="00276188">
        <w:rPr>
          <w:rFonts w:ascii="Century Gothic" w:hAnsi="Century Gothic" w:cs="Calibri"/>
          <w:bCs/>
          <w:color w:val="1F497D"/>
          <w:szCs w:val="28"/>
        </w:rPr>
        <w:t>agenzia</w:t>
      </w:r>
      <w:r>
        <w:rPr>
          <w:rFonts w:ascii="Century Gothic" w:hAnsi="Century Gothic" w:cs="Calibri"/>
          <w:bCs/>
          <w:color w:val="1F497D"/>
          <w:szCs w:val="28"/>
        </w:rPr>
        <w:t>.</w:t>
      </w:r>
    </w:p>
    <w:p w:rsidR="009049FF" w:rsidRDefault="0098265A" w:rsidP="0098265A">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00120A80">
        <w:rPr>
          <w:rFonts w:ascii="Century Gothic" w:hAnsi="Century Gothic" w:cs="Calibri"/>
          <w:bCs/>
          <w:color w:val="1F497D"/>
          <w:szCs w:val="28"/>
          <w:u w:val="single"/>
        </w:rPr>
        <w:t>Saldo Direzione</w:t>
      </w:r>
      <w:r w:rsidR="008A3546">
        <w:rPr>
          <w:rFonts w:ascii="Century Gothic" w:hAnsi="Century Gothic" w:cs="Calibri"/>
          <w:bCs/>
          <w:color w:val="1F497D"/>
          <w:szCs w:val="28"/>
        </w:rPr>
        <w:t xml:space="preserve"> </w:t>
      </w:r>
      <w:r>
        <w:rPr>
          <w:rFonts w:ascii="Century Gothic" w:hAnsi="Century Gothic" w:cs="Calibri"/>
          <w:bCs/>
          <w:color w:val="1F497D"/>
          <w:szCs w:val="28"/>
        </w:rPr>
        <w:t xml:space="preserve">– </w:t>
      </w:r>
      <w:r>
        <w:rPr>
          <w:rFonts w:ascii="Century Gothic" w:hAnsi="Century Gothic" w:cs="Calibri"/>
          <w:bCs/>
          <w:color w:val="1F497D"/>
          <w:szCs w:val="28"/>
          <w:u w:val="single"/>
        </w:rPr>
        <w:t>E’ p</w:t>
      </w:r>
      <w:r w:rsidR="00120A80">
        <w:rPr>
          <w:rFonts w:ascii="Century Gothic" w:hAnsi="Century Gothic" w:cs="Calibri"/>
          <w:bCs/>
          <w:color w:val="1F497D"/>
          <w:szCs w:val="28"/>
          <w:u w:val="single"/>
        </w:rPr>
        <w:t>resente in quadratura</w:t>
      </w:r>
      <w:r>
        <w:rPr>
          <w:rFonts w:ascii="Century Gothic" w:hAnsi="Century Gothic" w:cs="Calibri"/>
          <w:bCs/>
          <w:color w:val="1F497D"/>
          <w:szCs w:val="28"/>
        </w:rPr>
        <w:t xml:space="preserve"> </w:t>
      </w:r>
    </w:p>
    <w:p w:rsidR="008A3546" w:rsidRDefault="008A3546" w:rsidP="0098265A">
      <w:pPr>
        <w:pStyle w:val="Paragrafoelenco"/>
        <w:spacing w:before="120"/>
        <w:ind w:left="1069"/>
        <w:jc w:val="both"/>
        <w:rPr>
          <w:rFonts w:ascii="Century Gothic" w:hAnsi="Century Gothic" w:cs="Calibri"/>
          <w:bCs/>
          <w:color w:val="1F497D"/>
          <w:szCs w:val="28"/>
        </w:rPr>
      </w:pPr>
    </w:p>
    <w:p w:rsidR="009049FF" w:rsidRDefault="009049FF" w:rsidP="0098265A">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 xml:space="preserve">Debito/credito </w:t>
      </w:r>
      <w:r w:rsidR="00EE09DD">
        <w:rPr>
          <w:rFonts w:ascii="Century Gothic" w:hAnsi="Century Gothic" w:cs="Calibri"/>
          <w:b/>
          <w:bCs/>
          <w:i/>
          <w:color w:val="1F497D"/>
          <w:szCs w:val="28"/>
        </w:rPr>
        <w:t xml:space="preserve">verso </w:t>
      </w:r>
      <w:r>
        <w:rPr>
          <w:rFonts w:ascii="Century Gothic" w:hAnsi="Century Gothic" w:cs="Calibri"/>
          <w:b/>
          <w:bCs/>
          <w:i/>
          <w:color w:val="1F497D"/>
          <w:szCs w:val="28"/>
        </w:rPr>
        <w:t xml:space="preserve">collaborazioni </w:t>
      </w:r>
      <w:r w:rsidRPr="006C6384">
        <w:rPr>
          <w:rFonts w:ascii="Century Gothic" w:hAnsi="Century Gothic" w:cs="Calibri"/>
          <w:b/>
          <w:bCs/>
          <w:i/>
          <w:color w:val="1F497D"/>
          <w:szCs w:val="28"/>
        </w:rPr>
        <w:t>(mastro</w:t>
      </w:r>
      <w:r w:rsidR="00EE09DD">
        <w:rPr>
          <w:rFonts w:ascii="Century Gothic" w:hAnsi="Century Gothic" w:cs="Calibri"/>
          <w:b/>
          <w:bCs/>
          <w:i/>
          <w:color w:val="1F497D"/>
          <w:szCs w:val="28"/>
        </w:rPr>
        <w:t xml:space="preserve"> </w:t>
      </w:r>
      <w:r>
        <w:rPr>
          <w:rFonts w:ascii="Century Gothic" w:hAnsi="Century Gothic" w:cs="Calibri"/>
          <w:b/>
          <w:bCs/>
          <w:i/>
          <w:color w:val="1F497D"/>
          <w:szCs w:val="28"/>
        </w:rPr>
        <w:t>43</w:t>
      </w:r>
      <w:r w:rsidR="00EE09DD">
        <w:rPr>
          <w:rFonts w:ascii="Century Gothic" w:hAnsi="Century Gothic" w:cs="Calibri"/>
          <w:b/>
          <w:bCs/>
          <w:i/>
          <w:color w:val="1F497D"/>
          <w:szCs w:val="28"/>
        </w:rPr>
        <w:t>–</w:t>
      </w:r>
      <w:r w:rsidRPr="006C6384">
        <w:rPr>
          <w:rFonts w:ascii="Century Gothic" w:hAnsi="Century Gothic" w:cs="Calibri"/>
          <w:b/>
          <w:bCs/>
          <w:i/>
          <w:color w:val="1F497D"/>
          <w:szCs w:val="28"/>
        </w:rPr>
        <w:t>conto 01)</w:t>
      </w:r>
      <w:r w:rsidR="00EE09DD" w:rsidRPr="00EE09DD">
        <w:rPr>
          <w:rFonts w:ascii="Century Gothic" w:hAnsi="Century Gothic" w:cs="Calibri"/>
          <w:b/>
          <w:bCs/>
          <w:i/>
          <w:color w:val="FF0000"/>
          <w:szCs w:val="28"/>
        </w:rPr>
        <w:t xml:space="preserve"> (livello 2)</w:t>
      </w:r>
      <w:r w:rsidRPr="006C6384">
        <w:rPr>
          <w:rFonts w:ascii="Century Gothic" w:hAnsi="Century Gothic" w:cs="Calibri"/>
          <w:b/>
          <w:bCs/>
          <w:i/>
          <w:color w:val="1F497D"/>
          <w:szCs w:val="28"/>
        </w:rPr>
        <w:t>.</w:t>
      </w:r>
    </w:p>
    <w:p w:rsidR="009049FF" w:rsidRDefault="00F20003" w:rsidP="0098265A">
      <w:pPr>
        <w:pStyle w:val="Paragrafoelenco"/>
        <w:spacing w:before="120"/>
        <w:ind w:left="1069"/>
        <w:jc w:val="both"/>
        <w:rPr>
          <w:rFonts w:ascii="Century Gothic" w:hAnsi="Century Gothic" w:cs="Calibri"/>
          <w:bCs/>
          <w:color w:val="1F497D"/>
          <w:szCs w:val="28"/>
        </w:rPr>
      </w:pPr>
      <w:r w:rsidRPr="00F20003">
        <w:rPr>
          <w:rFonts w:ascii="Century Gothic" w:hAnsi="Century Gothic" w:cs="Calibri"/>
          <w:bCs/>
          <w:color w:val="1F497D"/>
          <w:szCs w:val="28"/>
        </w:rPr>
        <w:t>Quanto detto sopra per il saldo compagnia/agenzia vale anche le collaborazioni</w:t>
      </w:r>
      <w:r w:rsidR="005751E8">
        <w:rPr>
          <w:rFonts w:ascii="Century Gothic" w:hAnsi="Century Gothic" w:cs="Calibri"/>
          <w:bCs/>
          <w:color w:val="1F497D"/>
          <w:szCs w:val="28"/>
        </w:rPr>
        <w:t>.</w:t>
      </w:r>
      <w:r w:rsidR="002D6DD2">
        <w:rPr>
          <w:rFonts w:ascii="Century Gothic" w:hAnsi="Century Gothic" w:cs="Calibri"/>
          <w:bCs/>
          <w:color w:val="1F497D"/>
          <w:szCs w:val="28"/>
        </w:rPr>
        <w:t xml:space="preserve"> La differenza è che il codice di conto non è 4101 ma 4301 e il codice sottoconto viene automaticamente generato dal </w:t>
      </w:r>
      <w:r w:rsidR="00124F7B">
        <w:rPr>
          <w:rFonts w:ascii="Century Gothic" w:hAnsi="Century Gothic" w:cs="Calibri"/>
          <w:bCs/>
          <w:color w:val="1F497D"/>
          <w:szCs w:val="28"/>
        </w:rPr>
        <w:t>codice di collaborazione inserito nel menù Collaboratori – Produttori – Gestione collaborazione</w:t>
      </w:r>
      <w:r w:rsidR="0004707E">
        <w:rPr>
          <w:rFonts w:ascii="Century Gothic" w:hAnsi="Century Gothic" w:cs="Calibri"/>
          <w:bCs/>
          <w:color w:val="1F497D"/>
          <w:szCs w:val="28"/>
        </w:rPr>
        <w:t>. Attenzione, se vi è possibile utilizzate un codice non presente tra i codici di agenzia, in quanto il conto ricavo differentemente dal conto debito/credito rimane 7101 e congestionerebbe ricavi di agenzia con quello delle collaborazioni. Se questo non è possibile, si può comunque creare un nuovo sottoconto e associarlo alla collaborazione nel campo sottoconto.</w:t>
      </w:r>
    </w:p>
    <w:p w:rsidR="00124F7B" w:rsidRDefault="00124F7B" w:rsidP="0098265A">
      <w:pPr>
        <w:pStyle w:val="Paragrafoelenco"/>
        <w:spacing w:before="120"/>
        <w:ind w:left="1069"/>
        <w:jc w:val="both"/>
        <w:rPr>
          <w:rFonts w:ascii="Century Gothic" w:hAnsi="Century Gothic" w:cs="Calibri"/>
          <w:bCs/>
          <w:color w:val="1F497D"/>
          <w:szCs w:val="28"/>
        </w:rPr>
      </w:pPr>
    </w:p>
    <w:p w:rsidR="00124F7B" w:rsidRDefault="00124F7B" w:rsidP="0098265A">
      <w:pPr>
        <w:pStyle w:val="Paragrafoelenco"/>
        <w:spacing w:before="120"/>
        <w:ind w:left="1069"/>
        <w:jc w:val="both"/>
        <w:rPr>
          <w:noProof/>
        </w:rPr>
      </w:pPr>
    </w:p>
    <w:p w:rsidR="00124F7B" w:rsidRDefault="00124F7B" w:rsidP="0098265A">
      <w:pPr>
        <w:pStyle w:val="Paragrafoelenco"/>
        <w:spacing w:before="120"/>
        <w:ind w:left="1069"/>
        <w:jc w:val="both"/>
        <w:rPr>
          <w:rFonts w:ascii="Century Gothic" w:hAnsi="Century Gothic" w:cs="Calibri"/>
          <w:bCs/>
          <w:color w:val="1F497D"/>
          <w:szCs w:val="28"/>
        </w:rPr>
      </w:pPr>
      <w:r>
        <w:rPr>
          <w:noProof/>
        </w:rPr>
        <w:drawing>
          <wp:inline distT="0" distB="0" distL="0" distR="0" wp14:anchorId="385D14EF" wp14:editId="16FF368C">
            <wp:extent cx="5517958" cy="1276350"/>
            <wp:effectExtent l="0" t="0" r="698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4796" b="73175"/>
                    <a:stretch/>
                  </pic:blipFill>
                  <pic:spPr bwMode="auto">
                    <a:xfrm>
                      <a:off x="0" y="0"/>
                      <a:ext cx="5528240" cy="1278728"/>
                    </a:xfrm>
                    <a:prstGeom prst="rect">
                      <a:avLst/>
                    </a:prstGeom>
                    <a:ln>
                      <a:noFill/>
                    </a:ln>
                    <a:extLst>
                      <a:ext uri="{53640926-AAD7-44D8-BBD7-CCE9431645EC}">
                        <a14:shadowObscured xmlns:a14="http://schemas.microsoft.com/office/drawing/2010/main"/>
                      </a:ext>
                    </a:extLst>
                  </pic:spPr>
                </pic:pic>
              </a:graphicData>
            </a:graphic>
          </wp:inline>
        </w:drawing>
      </w:r>
    </w:p>
    <w:p w:rsidR="0098265A" w:rsidRDefault="0098265A" w:rsidP="0098265A">
      <w:pPr>
        <w:pStyle w:val="Paragrafoelenco"/>
        <w:spacing w:before="120"/>
        <w:ind w:left="1069"/>
        <w:jc w:val="both"/>
        <w:rPr>
          <w:rFonts w:ascii="Century Gothic" w:hAnsi="Century Gothic" w:cs="Calibri"/>
          <w:b/>
          <w:bCs/>
          <w:i/>
          <w:color w:val="1F497D"/>
          <w:szCs w:val="28"/>
        </w:rPr>
      </w:pPr>
    </w:p>
    <w:p w:rsidR="00B86455" w:rsidRDefault="00B86455" w:rsidP="00B86455">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Prerogative conto 7101+ codice collaborazione.</w:t>
      </w:r>
    </w:p>
    <w:p w:rsidR="00B86455" w:rsidRPr="00620C9D" w:rsidRDefault="00B86455" w:rsidP="00B86455">
      <w:pPr>
        <w:pStyle w:val="Paragrafoelenco"/>
        <w:spacing w:before="120"/>
        <w:ind w:left="1069"/>
        <w:jc w:val="both"/>
        <w:rPr>
          <w:rFonts w:ascii="Century Gothic" w:hAnsi="Century Gothic" w:cs="Calibri"/>
          <w:bCs/>
          <w:color w:val="1F497D"/>
          <w:szCs w:val="28"/>
          <w:u w:val="single"/>
        </w:rPr>
      </w:pPr>
      <w:r>
        <w:rPr>
          <w:rFonts w:ascii="Century Gothic" w:hAnsi="Century Gothic" w:cs="Calibri"/>
          <w:bCs/>
          <w:color w:val="1F497D"/>
          <w:szCs w:val="28"/>
        </w:rPr>
        <w:t xml:space="preserve">Nessuna è un ricavo. </w:t>
      </w:r>
    </w:p>
    <w:p w:rsidR="00B86455" w:rsidRDefault="00B86455" w:rsidP="00B86455">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Prerogative conto 4301 + codice collaborazione.</w:t>
      </w:r>
    </w:p>
    <w:p w:rsidR="00B86455" w:rsidRDefault="00B86455" w:rsidP="00B86455">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Pr>
          <w:rFonts w:ascii="Century Gothic" w:hAnsi="Century Gothic" w:cs="Calibri"/>
          <w:bCs/>
          <w:color w:val="1F497D"/>
          <w:szCs w:val="28"/>
          <w:u w:val="single"/>
        </w:rPr>
        <w:t xml:space="preserve">Saldo Direzione </w:t>
      </w:r>
      <w:r>
        <w:rPr>
          <w:rFonts w:ascii="Century Gothic" w:hAnsi="Century Gothic" w:cs="Calibri"/>
          <w:bCs/>
          <w:color w:val="1F497D"/>
          <w:szCs w:val="28"/>
        </w:rPr>
        <w:t xml:space="preserve">– </w:t>
      </w:r>
      <w:r>
        <w:rPr>
          <w:rFonts w:ascii="Century Gothic" w:hAnsi="Century Gothic" w:cs="Calibri"/>
          <w:bCs/>
          <w:color w:val="1F497D"/>
          <w:szCs w:val="28"/>
          <w:u w:val="single"/>
        </w:rPr>
        <w:t>E’ presente in quadratura</w:t>
      </w:r>
      <w:r>
        <w:rPr>
          <w:rFonts w:ascii="Century Gothic" w:hAnsi="Century Gothic" w:cs="Calibri"/>
          <w:bCs/>
          <w:color w:val="1F497D"/>
          <w:szCs w:val="28"/>
        </w:rPr>
        <w:t xml:space="preserve"> </w:t>
      </w:r>
    </w:p>
    <w:p w:rsidR="00B86455" w:rsidRDefault="00B86455" w:rsidP="0098265A">
      <w:pPr>
        <w:pStyle w:val="Paragrafoelenco"/>
        <w:spacing w:before="120"/>
        <w:ind w:left="1069"/>
        <w:jc w:val="both"/>
        <w:rPr>
          <w:rFonts w:ascii="Century Gothic" w:hAnsi="Century Gothic" w:cs="Calibri"/>
          <w:b/>
          <w:bCs/>
          <w:i/>
          <w:color w:val="1F497D"/>
          <w:szCs w:val="28"/>
        </w:rPr>
      </w:pPr>
    </w:p>
    <w:p w:rsidR="009049FF" w:rsidRDefault="0053450D" w:rsidP="009049FF">
      <w:pPr>
        <w:pStyle w:val="Paragrafoelenco"/>
        <w:spacing w:before="120"/>
        <w:ind w:left="1069"/>
        <w:jc w:val="both"/>
        <w:rPr>
          <w:rFonts w:ascii="Century Gothic" w:hAnsi="Century Gothic" w:cs="Calibri"/>
          <w:b/>
          <w:bCs/>
          <w:i/>
          <w:color w:val="1F497D"/>
          <w:szCs w:val="28"/>
        </w:rPr>
      </w:pPr>
      <w:r>
        <w:rPr>
          <w:rFonts w:ascii="Century Gothic" w:hAnsi="Century Gothic" w:cs="Calibri"/>
          <w:b/>
          <w:bCs/>
          <w:i/>
          <w:color w:val="1F497D"/>
          <w:szCs w:val="28"/>
        </w:rPr>
        <w:t>Accantonamento R</w:t>
      </w:r>
      <w:r w:rsidR="009049FF">
        <w:rPr>
          <w:rFonts w:ascii="Century Gothic" w:hAnsi="Century Gothic" w:cs="Calibri"/>
          <w:b/>
          <w:bCs/>
          <w:i/>
          <w:color w:val="1F497D"/>
          <w:szCs w:val="28"/>
        </w:rPr>
        <w:t xml:space="preserve">imesse a compagnie </w:t>
      </w:r>
      <w:r w:rsidR="009049FF" w:rsidRPr="006C6384">
        <w:rPr>
          <w:rFonts w:ascii="Century Gothic" w:hAnsi="Century Gothic" w:cs="Calibri"/>
          <w:b/>
          <w:bCs/>
          <w:i/>
          <w:color w:val="1F497D"/>
          <w:szCs w:val="28"/>
        </w:rPr>
        <w:t xml:space="preserve">(mastro </w:t>
      </w:r>
      <w:r w:rsidR="009049FF">
        <w:rPr>
          <w:rFonts w:ascii="Century Gothic" w:hAnsi="Century Gothic" w:cs="Calibri"/>
          <w:b/>
          <w:bCs/>
          <w:i/>
          <w:color w:val="1F497D"/>
          <w:szCs w:val="28"/>
        </w:rPr>
        <w:t>41</w:t>
      </w:r>
      <w:r w:rsidR="009049FF" w:rsidRPr="006C6384">
        <w:rPr>
          <w:rFonts w:ascii="Century Gothic" w:hAnsi="Century Gothic" w:cs="Calibri"/>
          <w:b/>
          <w:bCs/>
          <w:i/>
          <w:color w:val="1F497D"/>
          <w:szCs w:val="28"/>
        </w:rPr>
        <w:t xml:space="preserve"> – conto 01</w:t>
      </w:r>
      <w:r w:rsidR="009049FF">
        <w:rPr>
          <w:rFonts w:ascii="Century Gothic" w:hAnsi="Century Gothic" w:cs="Calibri"/>
          <w:b/>
          <w:bCs/>
          <w:i/>
          <w:color w:val="1F497D"/>
          <w:szCs w:val="28"/>
        </w:rPr>
        <w:t xml:space="preserve"> sottoconto 9999</w:t>
      </w:r>
      <w:r w:rsidR="009049FF" w:rsidRPr="006C6384">
        <w:rPr>
          <w:rFonts w:ascii="Century Gothic" w:hAnsi="Century Gothic" w:cs="Calibri"/>
          <w:b/>
          <w:bCs/>
          <w:i/>
          <w:color w:val="1F497D"/>
          <w:szCs w:val="28"/>
        </w:rPr>
        <w:t>)</w:t>
      </w:r>
      <w:r w:rsidR="00B6508A" w:rsidRPr="00B6508A">
        <w:rPr>
          <w:rFonts w:ascii="Century Gothic" w:hAnsi="Century Gothic" w:cs="Calibri"/>
          <w:b/>
          <w:bCs/>
          <w:i/>
          <w:color w:val="FF0000"/>
          <w:szCs w:val="28"/>
        </w:rPr>
        <w:t xml:space="preserve"> </w:t>
      </w:r>
      <w:r w:rsidR="00B6508A" w:rsidRPr="00EE09DD">
        <w:rPr>
          <w:rFonts w:ascii="Century Gothic" w:hAnsi="Century Gothic" w:cs="Calibri"/>
          <w:b/>
          <w:bCs/>
          <w:i/>
          <w:color w:val="FF0000"/>
          <w:szCs w:val="28"/>
        </w:rPr>
        <w:t>(livello 2)</w:t>
      </w:r>
      <w:r w:rsidR="009049FF" w:rsidRPr="006C6384">
        <w:rPr>
          <w:rFonts w:ascii="Century Gothic" w:hAnsi="Century Gothic" w:cs="Calibri"/>
          <w:b/>
          <w:bCs/>
          <w:i/>
          <w:color w:val="1F497D"/>
          <w:szCs w:val="28"/>
        </w:rPr>
        <w:t>.</w:t>
      </w:r>
    </w:p>
    <w:p w:rsidR="00755F7E" w:rsidRDefault="009049FF" w:rsidP="009049FF">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Vi consigliamo di inserire questo nuovo sottoconto</w:t>
      </w:r>
      <w:r w:rsidRPr="009049FF">
        <w:rPr>
          <w:rFonts w:ascii="Century Gothic" w:hAnsi="Century Gothic" w:cs="Calibri"/>
          <w:bCs/>
          <w:color w:val="1F497D"/>
          <w:szCs w:val="28"/>
        </w:rPr>
        <w:t xml:space="preserve"> </w:t>
      </w:r>
      <w:r>
        <w:rPr>
          <w:rFonts w:ascii="Century Gothic" w:hAnsi="Century Gothic" w:cs="Calibri"/>
          <w:bCs/>
          <w:color w:val="1F497D"/>
          <w:szCs w:val="28"/>
        </w:rPr>
        <w:t xml:space="preserve">per parcheggiare l’importo di rimessa, dalla data di azzeramento di fine periodo (decade, quindicina, mensile) all’effettivo pagamento alla compagnia </w:t>
      </w:r>
      <w:r w:rsidR="002C05EE">
        <w:rPr>
          <w:rFonts w:ascii="Century Gothic" w:hAnsi="Century Gothic" w:cs="Calibri"/>
          <w:bCs/>
          <w:color w:val="1F497D"/>
          <w:szCs w:val="28"/>
        </w:rPr>
        <w:t>che normalmente viene effettuato dopo qualche giorno.</w:t>
      </w:r>
      <w:r w:rsidR="00FA55E3">
        <w:rPr>
          <w:rFonts w:ascii="Century Gothic" w:hAnsi="Century Gothic" w:cs="Calibri"/>
          <w:bCs/>
          <w:color w:val="1F497D"/>
          <w:szCs w:val="28"/>
        </w:rPr>
        <w:t xml:space="preserve"> Essendo normalmente presente a Foglio Cassa come PNT può essere anche movimentato </w:t>
      </w:r>
      <w:r w:rsidR="00FA55E3">
        <w:rPr>
          <w:rFonts w:ascii="Century Gothic" w:hAnsi="Century Gothic" w:cs="Calibri"/>
          <w:bCs/>
          <w:color w:val="1F497D"/>
          <w:szCs w:val="28"/>
        </w:rPr>
        <w:lastRenderedPageBreak/>
        <w:t xml:space="preserve">automaticamente (vedi paragrafo successivo: </w:t>
      </w:r>
      <w:r w:rsidR="00FA55E3" w:rsidRPr="00FA55E3">
        <w:rPr>
          <w:rFonts w:ascii="Century Gothic" w:hAnsi="Century Gothic" w:cs="Calibri"/>
          <w:bCs/>
          <w:color w:val="1F497D"/>
          <w:szCs w:val="28"/>
        </w:rPr>
        <w:t>Sottoconti per gestire il debito/credito verso la compagnia</w:t>
      </w:r>
      <w:r w:rsidR="00FA55E3">
        <w:rPr>
          <w:rFonts w:ascii="Century Gothic" w:hAnsi="Century Gothic" w:cs="Calibri"/>
          <w:bCs/>
          <w:color w:val="1F497D"/>
          <w:szCs w:val="28"/>
        </w:rPr>
        <w:t>)</w:t>
      </w:r>
    </w:p>
    <w:p w:rsidR="002C05EE" w:rsidRDefault="002C05EE" w:rsidP="002C05EE">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Prerogative.</w:t>
      </w:r>
    </w:p>
    <w:p w:rsidR="002C05EE" w:rsidRPr="00594550" w:rsidRDefault="002C05EE" w:rsidP="002C05EE">
      <w:pPr>
        <w:pStyle w:val="Paragrafoelenco"/>
        <w:spacing w:before="120"/>
        <w:ind w:left="1069"/>
        <w:jc w:val="both"/>
        <w:rPr>
          <w:rFonts w:ascii="Century Gothic" w:hAnsi="Century Gothic" w:cs="Calibri"/>
          <w:bCs/>
          <w:color w:val="1F497D"/>
          <w:szCs w:val="28"/>
        </w:rPr>
      </w:pPr>
      <w:r w:rsidRPr="00594550">
        <w:rPr>
          <w:rFonts w:ascii="Century Gothic" w:hAnsi="Century Gothic" w:cs="Calibri"/>
          <w:bCs/>
          <w:color w:val="1F497D"/>
          <w:szCs w:val="28"/>
        </w:rPr>
        <w:t xml:space="preserve">Flaggare: </w:t>
      </w:r>
      <w:r w:rsidRPr="00594550">
        <w:rPr>
          <w:rFonts w:ascii="Century Gothic" w:hAnsi="Century Gothic" w:cs="Calibri"/>
          <w:bCs/>
          <w:color w:val="1F497D"/>
          <w:szCs w:val="28"/>
          <w:u w:val="single"/>
        </w:rPr>
        <w:t>Saldo Direzione</w:t>
      </w:r>
      <w:r w:rsidR="00605B26" w:rsidRPr="00594550">
        <w:rPr>
          <w:rFonts w:ascii="Century Gothic" w:hAnsi="Century Gothic" w:cs="Calibri"/>
          <w:bCs/>
          <w:color w:val="1F497D"/>
          <w:szCs w:val="28"/>
        </w:rPr>
        <w:t xml:space="preserve"> </w:t>
      </w:r>
      <w:r w:rsidRPr="00594550">
        <w:rPr>
          <w:rFonts w:ascii="Century Gothic" w:hAnsi="Century Gothic" w:cs="Calibri"/>
          <w:bCs/>
          <w:color w:val="1F497D"/>
          <w:szCs w:val="28"/>
        </w:rPr>
        <w:t xml:space="preserve">– </w:t>
      </w:r>
      <w:r w:rsidRPr="00594550">
        <w:rPr>
          <w:rFonts w:ascii="Century Gothic" w:hAnsi="Century Gothic" w:cs="Calibri"/>
          <w:bCs/>
          <w:color w:val="1F497D"/>
          <w:szCs w:val="28"/>
          <w:u w:val="single"/>
        </w:rPr>
        <w:t>E’ presente in quadratura</w:t>
      </w:r>
      <w:r w:rsidRPr="00594550">
        <w:rPr>
          <w:rFonts w:ascii="Century Gothic" w:hAnsi="Century Gothic" w:cs="Calibri"/>
          <w:bCs/>
          <w:color w:val="1F497D"/>
          <w:szCs w:val="28"/>
        </w:rPr>
        <w:t xml:space="preserve"> </w:t>
      </w:r>
    </w:p>
    <w:p w:rsidR="0098265A" w:rsidRPr="00594550" w:rsidRDefault="0098265A" w:rsidP="0098265A">
      <w:pPr>
        <w:pStyle w:val="Paragrafoelenco"/>
        <w:spacing w:before="120"/>
        <w:ind w:left="1069"/>
        <w:jc w:val="both"/>
        <w:rPr>
          <w:rFonts w:ascii="Century Gothic" w:hAnsi="Century Gothic" w:cs="Calibri"/>
          <w:b/>
          <w:bCs/>
          <w:color w:val="1F497D"/>
          <w:szCs w:val="28"/>
        </w:rPr>
      </w:pPr>
    </w:p>
    <w:p w:rsidR="0098265A" w:rsidRPr="00594550" w:rsidRDefault="009B5FF3" w:rsidP="0098265A">
      <w:pPr>
        <w:pStyle w:val="Paragrafoelenco"/>
        <w:spacing w:before="120"/>
        <w:ind w:left="1069"/>
        <w:jc w:val="both"/>
        <w:rPr>
          <w:rFonts w:ascii="Century Gothic" w:hAnsi="Century Gothic" w:cs="Calibri"/>
          <w:b/>
          <w:bCs/>
          <w:color w:val="1F497D"/>
          <w:szCs w:val="28"/>
        </w:rPr>
      </w:pPr>
      <w:r w:rsidRPr="00594550">
        <w:rPr>
          <w:rFonts w:ascii="Century Gothic" w:hAnsi="Century Gothic" w:cs="Calibri"/>
          <w:b/>
          <w:bCs/>
          <w:color w:val="1F497D"/>
          <w:szCs w:val="28"/>
        </w:rPr>
        <w:t xml:space="preserve">Sottoconti per gestire il debito/credito </w:t>
      </w:r>
      <w:r w:rsidR="00B6508A" w:rsidRPr="00594550">
        <w:rPr>
          <w:rFonts w:ascii="Century Gothic" w:hAnsi="Century Gothic" w:cs="Calibri"/>
          <w:b/>
          <w:bCs/>
          <w:color w:val="1F497D"/>
          <w:szCs w:val="28"/>
        </w:rPr>
        <w:t>verso la</w:t>
      </w:r>
      <w:r w:rsidRPr="00594550">
        <w:rPr>
          <w:rFonts w:ascii="Century Gothic" w:hAnsi="Century Gothic" w:cs="Calibri"/>
          <w:b/>
          <w:bCs/>
          <w:color w:val="1F497D"/>
          <w:szCs w:val="28"/>
        </w:rPr>
        <w:t xml:space="preserve"> compagnia</w:t>
      </w:r>
      <w:r w:rsidR="00B6508A" w:rsidRPr="00594550">
        <w:rPr>
          <w:rFonts w:ascii="Century Gothic" w:hAnsi="Century Gothic" w:cs="Calibri"/>
          <w:b/>
          <w:bCs/>
          <w:color w:val="1F497D"/>
          <w:szCs w:val="28"/>
        </w:rPr>
        <w:t xml:space="preserve"> </w:t>
      </w:r>
      <w:r w:rsidR="00B6508A" w:rsidRPr="00594550">
        <w:rPr>
          <w:rFonts w:ascii="Century Gothic" w:hAnsi="Century Gothic" w:cs="Calibri"/>
          <w:b/>
          <w:bCs/>
          <w:color w:val="FF0000"/>
          <w:szCs w:val="28"/>
        </w:rPr>
        <w:t>(livello 2)</w:t>
      </w:r>
      <w:r w:rsidRPr="00594550">
        <w:rPr>
          <w:rFonts w:ascii="Century Gothic" w:hAnsi="Century Gothic" w:cs="Calibri"/>
          <w:b/>
          <w:bCs/>
          <w:color w:val="1F497D"/>
          <w:szCs w:val="28"/>
        </w:rPr>
        <w:t xml:space="preserve"> </w:t>
      </w:r>
    </w:p>
    <w:p w:rsidR="009B5FF3" w:rsidRPr="00594550" w:rsidRDefault="009B5FF3" w:rsidP="0098265A">
      <w:pPr>
        <w:pStyle w:val="Paragrafoelenco"/>
        <w:spacing w:before="120"/>
        <w:ind w:left="1069"/>
        <w:jc w:val="both"/>
        <w:rPr>
          <w:rFonts w:ascii="Century Gothic" w:hAnsi="Century Gothic" w:cs="Calibri"/>
          <w:b/>
          <w:bCs/>
          <w:color w:val="1F497D"/>
          <w:szCs w:val="28"/>
        </w:rPr>
      </w:pPr>
      <w:r w:rsidRPr="00594550">
        <w:rPr>
          <w:rFonts w:ascii="Century Gothic" w:hAnsi="Century Gothic" w:cs="Calibri"/>
          <w:bCs/>
          <w:color w:val="1F497D"/>
          <w:szCs w:val="28"/>
        </w:rPr>
        <w:t>Per gestire al meglio il debito/credito nei confronti delle compagnie</w:t>
      </w:r>
      <w:r w:rsidR="00EE09DD" w:rsidRPr="00594550">
        <w:rPr>
          <w:rFonts w:ascii="Century Gothic" w:hAnsi="Century Gothic" w:cs="Calibri"/>
          <w:bCs/>
          <w:color w:val="1F497D"/>
          <w:szCs w:val="28"/>
        </w:rPr>
        <w:t xml:space="preserve"> </w:t>
      </w:r>
      <w:r w:rsidRPr="00594550">
        <w:rPr>
          <w:rFonts w:ascii="Century Gothic" w:hAnsi="Century Gothic" w:cs="Calibri"/>
          <w:bCs/>
          <w:color w:val="1F497D"/>
          <w:szCs w:val="28"/>
        </w:rPr>
        <w:t xml:space="preserve">occorre creare una serie di sottoconti transitori </w:t>
      </w:r>
      <w:r w:rsidR="00DD5176" w:rsidRPr="00594550">
        <w:rPr>
          <w:rFonts w:ascii="Century Gothic" w:hAnsi="Century Gothic" w:cs="Calibri"/>
          <w:bCs/>
          <w:color w:val="1F497D"/>
          <w:szCs w:val="28"/>
        </w:rPr>
        <w:t>relativi a</w:t>
      </w:r>
      <w:r w:rsidR="0066259B" w:rsidRPr="00594550">
        <w:rPr>
          <w:rFonts w:ascii="Century Gothic" w:hAnsi="Century Gothic" w:cs="Calibri"/>
          <w:bCs/>
          <w:color w:val="1F497D"/>
          <w:szCs w:val="28"/>
        </w:rPr>
        <w:t>lle</w:t>
      </w:r>
      <w:r w:rsidR="00DD5176" w:rsidRPr="00594550">
        <w:rPr>
          <w:rFonts w:ascii="Century Gothic" w:hAnsi="Century Gothic" w:cs="Calibri"/>
          <w:bCs/>
          <w:color w:val="1F497D"/>
          <w:szCs w:val="28"/>
        </w:rPr>
        <w:t xml:space="preserve"> </w:t>
      </w:r>
      <w:r w:rsidR="00EE09DD" w:rsidRPr="00594550">
        <w:rPr>
          <w:rFonts w:ascii="Century Gothic" w:hAnsi="Century Gothic" w:cs="Calibri"/>
          <w:bCs/>
          <w:color w:val="1F497D"/>
          <w:szCs w:val="28"/>
        </w:rPr>
        <w:t>“</w:t>
      </w:r>
      <w:r w:rsidR="00DD5176" w:rsidRPr="00594550">
        <w:rPr>
          <w:rFonts w:ascii="Century Gothic" w:hAnsi="Century Gothic" w:cs="Calibri"/>
          <w:bCs/>
          <w:color w:val="1F497D"/>
          <w:szCs w:val="28"/>
        </w:rPr>
        <w:t xml:space="preserve">partite non </w:t>
      </w:r>
      <w:r w:rsidR="00EE09DD" w:rsidRPr="00594550">
        <w:rPr>
          <w:rFonts w:ascii="Century Gothic" w:hAnsi="Century Gothic" w:cs="Calibri"/>
          <w:bCs/>
          <w:color w:val="1F497D"/>
          <w:szCs w:val="28"/>
        </w:rPr>
        <w:t>tecniche”</w:t>
      </w:r>
      <w:r w:rsidR="004D5874" w:rsidRPr="00594550">
        <w:rPr>
          <w:rFonts w:ascii="Century Gothic" w:hAnsi="Century Gothic" w:cs="Calibri"/>
          <w:bCs/>
          <w:color w:val="1F497D"/>
          <w:szCs w:val="28"/>
        </w:rPr>
        <w:t xml:space="preserve"> </w:t>
      </w:r>
      <w:r w:rsidR="00EE09DD" w:rsidRPr="00594550">
        <w:rPr>
          <w:rFonts w:ascii="Century Gothic" w:hAnsi="Century Gothic" w:cs="Calibri"/>
          <w:b/>
          <w:bCs/>
          <w:color w:val="1F497D"/>
          <w:szCs w:val="28"/>
        </w:rPr>
        <w:t xml:space="preserve">(PNT) </w:t>
      </w:r>
      <w:r w:rsidRPr="00594550">
        <w:rPr>
          <w:rFonts w:ascii="Century Gothic" w:hAnsi="Century Gothic" w:cs="Calibri"/>
          <w:bCs/>
          <w:color w:val="1F497D"/>
          <w:szCs w:val="28"/>
        </w:rPr>
        <w:t xml:space="preserve">che </w:t>
      </w:r>
      <w:r w:rsidRPr="00594550">
        <w:rPr>
          <w:rFonts w:ascii="Century Gothic" w:hAnsi="Century Gothic" w:cs="Calibri"/>
          <w:bCs/>
          <w:color w:val="1F497D"/>
          <w:szCs w:val="28"/>
          <w:u w:val="single"/>
        </w:rPr>
        <w:t xml:space="preserve">permettono di poter tenere </w:t>
      </w:r>
      <w:r w:rsidR="00EE09DD" w:rsidRPr="00594550">
        <w:rPr>
          <w:rFonts w:ascii="Century Gothic" w:hAnsi="Century Gothic" w:cs="Calibri"/>
          <w:bCs/>
          <w:color w:val="1F497D"/>
          <w:szCs w:val="28"/>
          <w:u w:val="single"/>
        </w:rPr>
        <w:t>allineato il saldo di compagnia</w:t>
      </w:r>
      <w:r w:rsidR="00EE09DD" w:rsidRPr="00594550">
        <w:rPr>
          <w:rFonts w:ascii="Century Gothic" w:hAnsi="Century Gothic" w:cs="Calibri"/>
          <w:bCs/>
          <w:color w:val="1F497D"/>
          <w:szCs w:val="28"/>
        </w:rPr>
        <w:t>.</w:t>
      </w:r>
      <w:r w:rsidR="00E31815" w:rsidRPr="00594550">
        <w:rPr>
          <w:rFonts w:ascii="Century Gothic" w:hAnsi="Century Gothic" w:cs="Calibri"/>
          <w:bCs/>
          <w:color w:val="1F497D"/>
          <w:szCs w:val="28"/>
        </w:rPr>
        <w:t xml:space="preserve"> Ogni PNT è associata ad una tipologia di sotto movimento contabile che </w:t>
      </w:r>
      <w:r w:rsidR="00214FD1" w:rsidRPr="00594550">
        <w:rPr>
          <w:rFonts w:ascii="Century Gothic" w:hAnsi="Century Gothic" w:cs="Calibri"/>
          <w:bCs/>
          <w:color w:val="1F497D"/>
          <w:szCs w:val="28"/>
        </w:rPr>
        <w:t xml:space="preserve">può </w:t>
      </w:r>
      <w:r w:rsidR="00E31815" w:rsidRPr="00594550">
        <w:rPr>
          <w:rFonts w:ascii="Century Gothic" w:hAnsi="Century Gothic" w:cs="Calibri"/>
          <w:bCs/>
          <w:color w:val="1F497D"/>
          <w:szCs w:val="28"/>
        </w:rPr>
        <w:t>defini</w:t>
      </w:r>
      <w:r w:rsidR="00214FD1" w:rsidRPr="00594550">
        <w:rPr>
          <w:rFonts w:ascii="Century Gothic" w:hAnsi="Century Gothic" w:cs="Calibri"/>
          <w:bCs/>
          <w:color w:val="1F497D"/>
          <w:szCs w:val="28"/>
        </w:rPr>
        <w:t>re</w:t>
      </w:r>
      <w:r w:rsidR="00E31815" w:rsidRPr="00594550">
        <w:rPr>
          <w:rFonts w:ascii="Century Gothic" w:hAnsi="Century Gothic" w:cs="Calibri"/>
          <w:bCs/>
          <w:color w:val="1F497D"/>
          <w:szCs w:val="28"/>
        </w:rPr>
        <w:t xml:space="preserve"> l’operazione e permette di poterla associare (vedremo come nella sezione successiva cartella default) ad un sottoconto specifico. </w:t>
      </w:r>
      <w:r w:rsidR="00EE09DD" w:rsidRPr="00594550">
        <w:rPr>
          <w:rFonts w:ascii="Century Gothic" w:hAnsi="Century Gothic" w:cs="Calibri"/>
          <w:bCs/>
          <w:color w:val="1F497D"/>
          <w:szCs w:val="28"/>
        </w:rPr>
        <w:t xml:space="preserve">Il nostro consiglio è di crearli progressivamente in base alle esigenze nel conto </w:t>
      </w:r>
      <w:r w:rsidR="00EE09DD" w:rsidRPr="00594550">
        <w:rPr>
          <w:rFonts w:ascii="Century Gothic" w:hAnsi="Century Gothic" w:cs="Calibri"/>
          <w:b/>
          <w:bCs/>
          <w:color w:val="1F497D"/>
          <w:szCs w:val="28"/>
        </w:rPr>
        <w:t>0403.</w:t>
      </w:r>
    </w:p>
    <w:p w:rsidR="009B20F3" w:rsidRPr="00594550" w:rsidRDefault="009B20F3" w:rsidP="0098265A">
      <w:pPr>
        <w:pStyle w:val="Paragrafoelenco"/>
        <w:spacing w:before="120"/>
        <w:ind w:left="1069"/>
        <w:jc w:val="both"/>
        <w:rPr>
          <w:rFonts w:ascii="Century Gothic" w:hAnsi="Century Gothic" w:cs="Calibri"/>
          <w:b/>
          <w:bCs/>
          <w:color w:val="1F497D"/>
          <w:szCs w:val="28"/>
        </w:rPr>
      </w:pPr>
    </w:p>
    <w:p w:rsidR="00214FD1" w:rsidRPr="00594550" w:rsidRDefault="00214FD1" w:rsidP="0098265A">
      <w:pPr>
        <w:pStyle w:val="Paragrafoelenco"/>
        <w:spacing w:before="120"/>
        <w:ind w:left="1069"/>
        <w:jc w:val="both"/>
        <w:rPr>
          <w:rFonts w:ascii="Century Gothic" w:hAnsi="Century Gothic" w:cs="Calibri"/>
          <w:bCs/>
          <w:color w:val="1F497D"/>
          <w:szCs w:val="28"/>
        </w:rPr>
      </w:pPr>
    </w:p>
    <w:p w:rsidR="00214FD1" w:rsidRPr="00594550" w:rsidRDefault="00214FD1" w:rsidP="00B70E1D">
      <w:pPr>
        <w:pStyle w:val="Paragrafoelenco"/>
        <w:spacing w:before="120"/>
        <w:ind w:left="1418"/>
        <w:jc w:val="both"/>
        <w:rPr>
          <w:rFonts w:ascii="Century Gothic" w:hAnsi="Century Gothic" w:cs="Calibri"/>
          <w:b/>
          <w:bCs/>
          <w:color w:val="1F497D"/>
          <w:szCs w:val="28"/>
        </w:rPr>
      </w:pPr>
      <w:r w:rsidRPr="00594550">
        <w:rPr>
          <w:rFonts w:ascii="Century Gothic" w:hAnsi="Century Gothic" w:cs="Calibri"/>
          <w:b/>
          <w:bCs/>
          <w:color w:val="1F497D"/>
          <w:szCs w:val="28"/>
        </w:rPr>
        <w:t>Partite Varie (mastro 04 – conto 03 sottoconto 9999)</w:t>
      </w:r>
      <w:r w:rsidRPr="00594550">
        <w:rPr>
          <w:rFonts w:ascii="Century Gothic" w:hAnsi="Century Gothic" w:cs="Calibri"/>
          <w:b/>
          <w:bCs/>
          <w:color w:val="FF0000"/>
          <w:szCs w:val="28"/>
        </w:rPr>
        <w:t xml:space="preserve"> (livello 2)</w:t>
      </w:r>
    </w:p>
    <w:p w:rsidR="00214FD1" w:rsidRPr="00594550" w:rsidRDefault="00214FD1" w:rsidP="00B70E1D">
      <w:pPr>
        <w:pStyle w:val="Paragrafoelenco"/>
        <w:spacing w:before="120"/>
        <w:ind w:left="1418"/>
        <w:jc w:val="both"/>
        <w:rPr>
          <w:rFonts w:ascii="Century Gothic" w:hAnsi="Century Gothic" w:cs="Calibri"/>
          <w:bCs/>
          <w:color w:val="1F497D"/>
          <w:szCs w:val="28"/>
        </w:rPr>
      </w:pPr>
      <w:r w:rsidRPr="00594550">
        <w:rPr>
          <w:rFonts w:ascii="Century Gothic" w:hAnsi="Century Gothic" w:cs="Calibri"/>
          <w:bCs/>
          <w:color w:val="1F497D"/>
          <w:szCs w:val="28"/>
        </w:rPr>
        <w:t>Purtroppo le compagnie tendono a creare poche sotto movimentazioni ed associare molte di esse ad una tipologia “VARIE”. Oltre a questo, nel caso in cui come vedremo successivamente nella cartella default non viene associata la sotto movimentazione PNT ad un default</w:t>
      </w:r>
      <w:r w:rsidR="0066259B" w:rsidRPr="00594550">
        <w:rPr>
          <w:rFonts w:ascii="Century Gothic" w:hAnsi="Century Gothic" w:cs="Calibri"/>
          <w:bCs/>
          <w:color w:val="1F497D"/>
          <w:szCs w:val="28"/>
        </w:rPr>
        <w:t xml:space="preserve">, </w:t>
      </w:r>
      <w:r w:rsidRPr="00594550">
        <w:rPr>
          <w:rFonts w:ascii="Century Gothic" w:hAnsi="Century Gothic" w:cs="Calibri"/>
          <w:bCs/>
          <w:color w:val="1F497D"/>
          <w:szCs w:val="28"/>
        </w:rPr>
        <w:t>in automatico l’operazione viene associata allo 04039999- Partite Varie.</w:t>
      </w:r>
      <w:r w:rsidR="0039535E" w:rsidRPr="00594550">
        <w:rPr>
          <w:rFonts w:ascii="Century Gothic" w:hAnsi="Century Gothic" w:cs="Calibri"/>
          <w:bCs/>
          <w:color w:val="1F497D"/>
          <w:szCs w:val="28"/>
        </w:rPr>
        <w:t xml:space="preserve"> Per fare un lavoro ottimale sarebbe opportune girare tali movimentazioni ad un sottoconto che le identifica in maniera univoca, ad esempio il Rappel normalmente viene scritto dalla compagnia come movimentazione varia, in Registrazione Movimenti (vedremo più avanti il programma) sarebbe opportuno girarla in un sottoconto di ricavo specifico dal nome “RAPPEL”</w:t>
      </w:r>
    </w:p>
    <w:p w:rsidR="0039535E" w:rsidRPr="00594550" w:rsidRDefault="0039535E" w:rsidP="00B70E1D">
      <w:pPr>
        <w:pStyle w:val="Paragrafoelenco"/>
        <w:spacing w:before="120"/>
        <w:ind w:left="1418"/>
        <w:jc w:val="both"/>
        <w:rPr>
          <w:rFonts w:ascii="Century Gothic" w:hAnsi="Century Gothic" w:cs="Calibri"/>
          <w:bCs/>
          <w:color w:val="1F497D"/>
          <w:szCs w:val="28"/>
        </w:rPr>
      </w:pPr>
      <w:r w:rsidRPr="00594550">
        <w:rPr>
          <w:rFonts w:ascii="Century Gothic" w:hAnsi="Century Gothic" w:cs="Calibri"/>
          <w:bCs/>
          <w:color w:val="1F497D"/>
          <w:szCs w:val="28"/>
        </w:rPr>
        <w:t>Prerogative:</w:t>
      </w:r>
    </w:p>
    <w:p w:rsidR="00EE09DD" w:rsidRPr="00594550" w:rsidRDefault="0039535E" w:rsidP="00B70E1D">
      <w:pPr>
        <w:pStyle w:val="Paragrafoelenco"/>
        <w:spacing w:before="120"/>
        <w:ind w:left="1418"/>
        <w:jc w:val="both"/>
        <w:rPr>
          <w:rFonts w:ascii="Century Gothic" w:hAnsi="Century Gothic" w:cs="Calibri"/>
          <w:bCs/>
          <w:color w:val="1F497D"/>
          <w:szCs w:val="28"/>
        </w:rPr>
      </w:pPr>
      <w:r w:rsidRPr="00594550">
        <w:rPr>
          <w:rFonts w:ascii="Century Gothic" w:hAnsi="Century Gothic" w:cs="Calibri"/>
          <w:bCs/>
          <w:color w:val="1F497D"/>
          <w:szCs w:val="28"/>
        </w:rPr>
        <w:t>Nessuna</w:t>
      </w:r>
    </w:p>
    <w:p w:rsidR="0039535E" w:rsidRPr="00594550" w:rsidRDefault="0039535E" w:rsidP="00B70E1D">
      <w:pPr>
        <w:pStyle w:val="Paragrafoelenco"/>
        <w:spacing w:before="120"/>
        <w:ind w:left="1418"/>
        <w:jc w:val="both"/>
        <w:rPr>
          <w:rFonts w:ascii="Century Gothic" w:hAnsi="Century Gothic" w:cs="Calibri"/>
          <w:b/>
          <w:bCs/>
          <w:color w:val="1F497D"/>
          <w:szCs w:val="28"/>
        </w:rPr>
      </w:pPr>
    </w:p>
    <w:p w:rsidR="00214FD1" w:rsidRPr="00594550" w:rsidRDefault="00B6508A" w:rsidP="00B70E1D">
      <w:pPr>
        <w:pStyle w:val="Paragrafoelenco"/>
        <w:spacing w:before="120"/>
        <w:ind w:left="1418"/>
        <w:jc w:val="both"/>
        <w:rPr>
          <w:rFonts w:ascii="Century Gothic" w:hAnsi="Century Gothic" w:cs="Calibri"/>
          <w:b/>
          <w:bCs/>
          <w:color w:val="1F497D"/>
          <w:szCs w:val="28"/>
        </w:rPr>
      </w:pPr>
      <w:r w:rsidRPr="00594550">
        <w:rPr>
          <w:rFonts w:ascii="Century Gothic" w:hAnsi="Century Gothic" w:cs="Calibri"/>
          <w:b/>
          <w:bCs/>
          <w:color w:val="1F497D"/>
          <w:szCs w:val="28"/>
        </w:rPr>
        <w:t>Incassi effettuati in Direzione</w:t>
      </w:r>
      <w:r w:rsidR="00214FD1" w:rsidRPr="00594550">
        <w:rPr>
          <w:rFonts w:ascii="Century Gothic" w:hAnsi="Century Gothic" w:cs="Calibri"/>
          <w:b/>
          <w:bCs/>
          <w:color w:val="1F497D"/>
          <w:szCs w:val="28"/>
        </w:rPr>
        <w:t xml:space="preserve"> </w:t>
      </w:r>
      <w:r w:rsidR="00E16A29" w:rsidRPr="00594550">
        <w:rPr>
          <w:rFonts w:ascii="Century Gothic" w:hAnsi="Century Gothic" w:cs="Calibri"/>
          <w:b/>
          <w:bCs/>
          <w:color w:val="1F497D"/>
          <w:szCs w:val="28"/>
        </w:rPr>
        <w:t>(mastro 04 – conto 03)</w:t>
      </w:r>
      <w:r w:rsidR="00594550">
        <w:rPr>
          <w:rFonts w:ascii="Century Gothic" w:hAnsi="Century Gothic" w:cs="Calibri"/>
          <w:b/>
          <w:bCs/>
          <w:color w:val="1F497D"/>
          <w:szCs w:val="28"/>
        </w:rPr>
        <w:t xml:space="preserve"> </w:t>
      </w:r>
      <w:r w:rsidR="00214FD1" w:rsidRPr="00594550">
        <w:rPr>
          <w:rFonts w:ascii="Century Gothic" w:hAnsi="Century Gothic" w:cs="Calibri"/>
          <w:b/>
          <w:bCs/>
          <w:color w:val="FF0000"/>
          <w:szCs w:val="28"/>
        </w:rPr>
        <w:t>(livello 2)</w:t>
      </w:r>
    </w:p>
    <w:p w:rsidR="00EE09DD" w:rsidRPr="00594550" w:rsidRDefault="0066259B" w:rsidP="00B70E1D">
      <w:pPr>
        <w:pStyle w:val="Paragrafoelenco"/>
        <w:spacing w:before="120"/>
        <w:ind w:left="1418"/>
        <w:jc w:val="both"/>
        <w:rPr>
          <w:rFonts w:ascii="Century Gothic" w:hAnsi="Century Gothic" w:cs="Calibri"/>
          <w:b/>
          <w:bCs/>
          <w:color w:val="1F497D"/>
          <w:szCs w:val="28"/>
        </w:rPr>
      </w:pPr>
      <w:r w:rsidRPr="00594550">
        <w:rPr>
          <w:rFonts w:ascii="Century Gothic" w:hAnsi="Century Gothic" w:cs="Calibri"/>
          <w:bCs/>
          <w:color w:val="1F497D"/>
          <w:szCs w:val="28"/>
        </w:rPr>
        <w:t>Qu</w:t>
      </w:r>
      <w:r w:rsidR="00B6508A" w:rsidRPr="00594550">
        <w:rPr>
          <w:rFonts w:ascii="Century Gothic" w:hAnsi="Century Gothic" w:cs="Calibri"/>
          <w:bCs/>
          <w:color w:val="1F497D"/>
          <w:szCs w:val="28"/>
        </w:rPr>
        <w:t xml:space="preserve">ando un cliente effettuata </w:t>
      </w:r>
      <w:r w:rsidRPr="00594550">
        <w:rPr>
          <w:rFonts w:ascii="Century Gothic" w:hAnsi="Century Gothic" w:cs="Calibri"/>
          <w:bCs/>
          <w:color w:val="1F497D"/>
          <w:szCs w:val="28"/>
        </w:rPr>
        <w:t>un</w:t>
      </w:r>
      <w:r w:rsidR="00B6508A" w:rsidRPr="00594550">
        <w:rPr>
          <w:rFonts w:ascii="Century Gothic" w:hAnsi="Century Gothic" w:cs="Calibri"/>
          <w:bCs/>
          <w:color w:val="1F497D"/>
          <w:szCs w:val="28"/>
        </w:rPr>
        <w:t xml:space="preserve"> pagamento direttamente alla compagni</w:t>
      </w:r>
      <w:r w:rsidR="004D5874" w:rsidRPr="00594550">
        <w:rPr>
          <w:rFonts w:ascii="Century Gothic" w:hAnsi="Century Gothic" w:cs="Calibri"/>
          <w:bCs/>
          <w:color w:val="1F497D"/>
          <w:szCs w:val="28"/>
        </w:rPr>
        <w:t xml:space="preserve">a occorre generare questa tipologia di incasso che permetta di riconoscere tale modalità e che possa essere </w:t>
      </w:r>
      <w:r w:rsidR="00B6508A" w:rsidRPr="00594550">
        <w:rPr>
          <w:rFonts w:ascii="Century Gothic" w:hAnsi="Century Gothic" w:cs="Calibri"/>
          <w:bCs/>
          <w:color w:val="1F497D"/>
          <w:szCs w:val="28"/>
        </w:rPr>
        <w:t>a</w:t>
      </w:r>
      <w:r w:rsidR="004D5874" w:rsidRPr="00594550">
        <w:rPr>
          <w:rFonts w:ascii="Century Gothic" w:hAnsi="Century Gothic" w:cs="Calibri"/>
          <w:bCs/>
          <w:color w:val="1F497D"/>
          <w:szCs w:val="28"/>
        </w:rPr>
        <w:t>ssociata ad una scrittura di PNT che azzeri il debito nei confronti della compagnia. Per alcune compagnie la PNT viene creata sullo stesso Foglio cassa dell’incasso, in altre viene regolato a fine periodo tramite estratto conto.</w:t>
      </w:r>
      <w:r w:rsidR="00E25638" w:rsidRPr="00594550">
        <w:rPr>
          <w:rFonts w:ascii="Century Gothic" w:hAnsi="Century Gothic" w:cs="Calibri"/>
          <w:bCs/>
          <w:color w:val="1F497D"/>
          <w:szCs w:val="28"/>
        </w:rPr>
        <w:t xml:space="preserve"> </w:t>
      </w:r>
    </w:p>
    <w:p w:rsidR="00E25638" w:rsidRPr="00594550" w:rsidRDefault="00E25638" w:rsidP="00B70E1D">
      <w:pPr>
        <w:pStyle w:val="Paragrafoelenco"/>
        <w:spacing w:before="120"/>
        <w:ind w:left="1418"/>
        <w:jc w:val="both"/>
        <w:rPr>
          <w:rFonts w:ascii="Century Gothic" w:hAnsi="Century Gothic" w:cs="Calibri"/>
          <w:b/>
          <w:bCs/>
          <w:color w:val="1F497D"/>
          <w:szCs w:val="28"/>
        </w:rPr>
      </w:pPr>
      <w:r w:rsidRPr="00594550">
        <w:rPr>
          <w:rFonts w:ascii="Century Gothic" w:hAnsi="Century Gothic" w:cs="Calibri"/>
          <w:bCs/>
          <w:color w:val="1F497D"/>
          <w:szCs w:val="28"/>
        </w:rPr>
        <w:t xml:space="preserve">Prerogative: </w:t>
      </w:r>
    </w:p>
    <w:p w:rsidR="009B5FF3" w:rsidRPr="00594550" w:rsidRDefault="00E25638" w:rsidP="00B70E1D">
      <w:pPr>
        <w:pStyle w:val="Paragrafoelenco"/>
        <w:spacing w:before="120"/>
        <w:ind w:left="1418"/>
        <w:jc w:val="both"/>
        <w:rPr>
          <w:rFonts w:ascii="Century Gothic" w:hAnsi="Century Gothic" w:cs="Calibri"/>
          <w:bCs/>
          <w:color w:val="1F497D"/>
          <w:szCs w:val="28"/>
          <w:u w:val="single"/>
        </w:rPr>
      </w:pPr>
      <w:r w:rsidRPr="00594550">
        <w:rPr>
          <w:rFonts w:ascii="Century Gothic" w:hAnsi="Century Gothic" w:cs="Calibri"/>
          <w:bCs/>
          <w:color w:val="1F497D"/>
          <w:szCs w:val="28"/>
        </w:rPr>
        <w:t xml:space="preserve">Flaggare: </w:t>
      </w:r>
      <w:r w:rsidRPr="00594550">
        <w:rPr>
          <w:rFonts w:ascii="Century Gothic" w:hAnsi="Century Gothic" w:cs="Calibri"/>
          <w:bCs/>
          <w:color w:val="1F497D"/>
          <w:szCs w:val="28"/>
          <w:u w:val="single"/>
        </w:rPr>
        <w:t>Modalità di pagamento</w:t>
      </w:r>
      <w:r w:rsidRPr="00594550">
        <w:rPr>
          <w:rFonts w:ascii="Century Gothic" w:hAnsi="Century Gothic" w:cs="Calibri"/>
          <w:bCs/>
          <w:color w:val="1F497D"/>
          <w:szCs w:val="28"/>
        </w:rPr>
        <w:t xml:space="preserve"> – </w:t>
      </w:r>
      <w:r w:rsidRPr="00594550">
        <w:rPr>
          <w:rFonts w:ascii="Century Gothic" w:hAnsi="Century Gothic" w:cs="Calibri"/>
          <w:bCs/>
          <w:color w:val="1F497D"/>
          <w:szCs w:val="28"/>
          <w:u w:val="single"/>
        </w:rPr>
        <w:t>Presente in quadratura</w:t>
      </w:r>
      <w:r w:rsidR="00796579" w:rsidRPr="00594550">
        <w:rPr>
          <w:rFonts w:ascii="Century Gothic" w:hAnsi="Century Gothic" w:cs="Calibri"/>
          <w:bCs/>
          <w:color w:val="1F497D"/>
          <w:szCs w:val="28"/>
          <w:u w:val="single"/>
        </w:rPr>
        <w:t>)</w:t>
      </w:r>
      <w:r w:rsidR="00796579" w:rsidRPr="00594550">
        <w:rPr>
          <w:rFonts w:ascii="Century Gothic" w:hAnsi="Century Gothic" w:cs="Calibri"/>
          <w:bCs/>
          <w:color w:val="1F497D"/>
          <w:szCs w:val="28"/>
        </w:rPr>
        <w:t xml:space="preserve"> è importante verificare che a fine giornata o a fine periodo il suo saldo sia a zero!!</w:t>
      </w:r>
      <w:r w:rsidRPr="00594550">
        <w:rPr>
          <w:rFonts w:ascii="Century Gothic" w:hAnsi="Century Gothic" w:cs="Calibri"/>
          <w:bCs/>
          <w:color w:val="1F497D"/>
          <w:szCs w:val="28"/>
        </w:rPr>
        <w:t xml:space="preserve"> </w:t>
      </w:r>
    </w:p>
    <w:p w:rsidR="00E25638" w:rsidRPr="00594550" w:rsidRDefault="00214FD1" w:rsidP="00B70E1D">
      <w:pPr>
        <w:pStyle w:val="Paragrafoelenco"/>
        <w:spacing w:before="120"/>
        <w:ind w:left="1418"/>
        <w:jc w:val="both"/>
        <w:rPr>
          <w:rFonts w:ascii="Century Gothic" w:hAnsi="Century Gothic" w:cs="Calibri"/>
          <w:bCs/>
          <w:color w:val="1F497D"/>
          <w:szCs w:val="28"/>
          <w:u w:val="single"/>
        </w:rPr>
      </w:pPr>
      <w:r w:rsidRPr="00594550">
        <w:rPr>
          <w:rFonts w:ascii="Century Gothic" w:hAnsi="Century Gothic" w:cs="Calibri"/>
          <w:bCs/>
          <w:color w:val="1F497D"/>
          <w:szCs w:val="28"/>
        </w:rPr>
        <w:t xml:space="preserve"> </w:t>
      </w:r>
      <w:r w:rsidR="00796579" w:rsidRPr="00594550">
        <w:rPr>
          <w:rFonts w:ascii="Century Gothic" w:hAnsi="Century Gothic" w:cs="Calibri"/>
          <w:bCs/>
          <w:color w:val="1F497D"/>
          <w:szCs w:val="28"/>
        </w:rPr>
        <w:t xml:space="preserve"> </w:t>
      </w:r>
    </w:p>
    <w:p w:rsidR="00B70E1D" w:rsidRPr="00594550" w:rsidRDefault="00B70E1D" w:rsidP="00B70E1D">
      <w:pPr>
        <w:pStyle w:val="Paragrafoelenco"/>
        <w:spacing w:before="120"/>
        <w:ind w:left="1418"/>
        <w:jc w:val="both"/>
        <w:rPr>
          <w:rFonts w:ascii="Century Gothic" w:hAnsi="Century Gothic" w:cs="Calibri"/>
          <w:b/>
          <w:bCs/>
          <w:color w:val="1F497D"/>
          <w:szCs w:val="28"/>
        </w:rPr>
      </w:pPr>
      <w:r w:rsidRPr="00594550">
        <w:rPr>
          <w:rFonts w:ascii="Century Gothic" w:hAnsi="Century Gothic" w:cs="Calibri"/>
          <w:b/>
          <w:bCs/>
          <w:color w:val="1F497D"/>
          <w:szCs w:val="28"/>
        </w:rPr>
        <w:t>Spese</w:t>
      </w:r>
      <w:r w:rsidR="000D024D" w:rsidRPr="00594550">
        <w:rPr>
          <w:rFonts w:ascii="Century Gothic" w:hAnsi="Century Gothic" w:cs="Calibri"/>
          <w:b/>
          <w:bCs/>
          <w:color w:val="1F497D"/>
          <w:szCs w:val="28"/>
        </w:rPr>
        <w:t xml:space="preserve"> </w:t>
      </w:r>
      <w:r w:rsidRPr="00594550">
        <w:rPr>
          <w:rFonts w:ascii="Century Gothic" w:hAnsi="Century Gothic" w:cs="Calibri"/>
          <w:b/>
          <w:bCs/>
          <w:color w:val="1F497D"/>
          <w:szCs w:val="28"/>
        </w:rPr>
        <w:t xml:space="preserve">Legali, franchigie sinistro, pagamenti sinistro, ecc. </w:t>
      </w:r>
      <w:r w:rsidRPr="00594550">
        <w:rPr>
          <w:rFonts w:ascii="Century Gothic" w:hAnsi="Century Gothic" w:cs="Calibri"/>
          <w:b/>
          <w:bCs/>
          <w:color w:val="FF0000"/>
          <w:szCs w:val="28"/>
        </w:rPr>
        <w:t>(livello 2)</w:t>
      </w:r>
    </w:p>
    <w:p w:rsidR="00DD5176" w:rsidRPr="00594550" w:rsidRDefault="00B70E1D" w:rsidP="00B70E1D">
      <w:pPr>
        <w:pStyle w:val="Paragrafoelenco"/>
        <w:spacing w:before="120"/>
        <w:ind w:left="1418"/>
        <w:jc w:val="both"/>
        <w:rPr>
          <w:rFonts w:ascii="Century Gothic" w:hAnsi="Century Gothic" w:cs="Calibri"/>
          <w:bCs/>
          <w:color w:val="1F497D"/>
          <w:szCs w:val="28"/>
        </w:rPr>
      </w:pPr>
      <w:r w:rsidRPr="00594550">
        <w:rPr>
          <w:rFonts w:ascii="Century Gothic" w:hAnsi="Century Gothic" w:cs="Calibri"/>
          <w:bCs/>
          <w:color w:val="1F497D"/>
          <w:szCs w:val="28"/>
        </w:rPr>
        <w:t>Sono esempi di sottoconti derivanti da PNT da generare.</w:t>
      </w:r>
    </w:p>
    <w:p w:rsidR="00DD5176" w:rsidRPr="00594550" w:rsidRDefault="00DD5176" w:rsidP="0098265A">
      <w:pPr>
        <w:pStyle w:val="Paragrafoelenco"/>
        <w:spacing w:before="120"/>
        <w:ind w:left="1069"/>
        <w:jc w:val="both"/>
        <w:rPr>
          <w:rFonts w:ascii="Century Gothic" w:hAnsi="Century Gothic" w:cs="Calibri"/>
          <w:bCs/>
          <w:color w:val="1F497D"/>
          <w:szCs w:val="28"/>
        </w:rPr>
      </w:pPr>
    </w:p>
    <w:p w:rsidR="009B5FF3" w:rsidRPr="00594550" w:rsidRDefault="009B5FF3" w:rsidP="0098265A">
      <w:pPr>
        <w:pStyle w:val="Paragrafoelenco"/>
        <w:spacing w:before="120"/>
        <w:ind w:left="1069"/>
        <w:jc w:val="both"/>
        <w:rPr>
          <w:rFonts w:ascii="Century Gothic" w:hAnsi="Century Gothic" w:cs="Calibri"/>
          <w:bCs/>
          <w:color w:val="1F497D"/>
          <w:szCs w:val="28"/>
        </w:rPr>
      </w:pPr>
    </w:p>
    <w:p w:rsidR="00473B1A" w:rsidRPr="00594550" w:rsidRDefault="00473B1A" w:rsidP="00473B1A">
      <w:pPr>
        <w:pStyle w:val="Paragrafoelenco"/>
        <w:spacing w:before="120"/>
        <w:ind w:left="1069"/>
        <w:jc w:val="both"/>
        <w:rPr>
          <w:rFonts w:ascii="Century Gothic" w:hAnsi="Century Gothic" w:cs="Calibri"/>
          <w:b/>
          <w:bCs/>
          <w:i/>
          <w:color w:val="1F497D"/>
          <w:szCs w:val="28"/>
        </w:rPr>
      </w:pPr>
      <w:r w:rsidRPr="00594550">
        <w:rPr>
          <w:rFonts w:ascii="Century Gothic" w:hAnsi="Century Gothic" w:cs="Calibri"/>
          <w:b/>
          <w:bCs/>
          <w:color w:val="1F497D"/>
          <w:szCs w:val="28"/>
        </w:rPr>
        <w:t>Anticipazioni (mastro 04</w:t>
      </w:r>
      <w:r w:rsidR="000D024D" w:rsidRPr="00594550">
        <w:rPr>
          <w:rFonts w:ascii="Century Gothic" w:hAnsi="Century Gothic" w:cs="Calibri"/>
          <w:b/>
          <w:bCs/>
          <w:color w:val="1F497D"/>
          <w:szCs w:val="28"/>
        </w:rPr>
        <w:t xml:space="preserve"> </w:t>
      </w:r>
      <w:r w:rsidRPr="00594550">
        <w:rPr>
          <w:rFonts w:ascii="Century Gothic" w:hAnsi="Century Gothic" w:cs="Calibri"/>
          <w:b/>
          <w:bCs/>
          <w:color w:val="1F497D"/>
          <w:szCs w:val="28"/>
        </w:rPr>
        <w:t>–</w:t>
      </w:r>
      <w:r w:rsidR="000D024D" w:rsidRPr="00594550">
        <w:rPr>
          <w:rFonts w:ascii="Century Gothic" w:hAnsi="Century Gothic" w:cs="Calibri"/>
          <w:b/>
          <w:bCs/>
          <w:color w:val="1F497D"/>
          <w:szCs w:val="28"/>
        </w:rPr>
        <w:t xml:space="preserve"> </w:t>
      </w:r>
      <w:r w:rsidRPr="00594550">
        <w:rPr>
          <w:rFonts w:ascii="Century Gothic" w:hAnsi="Century Gothic" w:cs="Calibri"/>
          <w:b/>
          <w:bCs/>
          <w:color w:val="1F497D"/>
          <w:szCs w:val="28"/>
        </w:rPr>
        <w:t>conto 0</w:t>
      </w:r>
      <w:r w:rsidR="000D024D" w:rsidRPr="00594550">
        <w:rPr>
          <w:rFonts w:ascii="Century Gothic" w:hAnsi="Century Gothic" w:cs="Calibri"/>
          <w:b/>
          <w:bCs/>
          <w:color w:val="1F497D"/>
          <w:szCs w:val="28"/>
        </w:rPr>
        <w:t>3 sottoconto “progressivo</w:t>
      </w:r>
      <w:proofErr w:type="gramStart"/>
      <w:r w:rsidR="000D024D" w:rsidRPr="00594550">
        <w:rPr>
          <w:rFonts w:ascii="Century Gothic" w:hAnsi="Century Gothic" w:cs="Calibri"/>
          <w:b/>
          <w:bCs/>
          <w:color w:val="1F497D"/>
          <w:szCs w:val="28"/>
        </w:rPr>
        <w:t>”</w:t>
      </w:r>
      <w:r w:rsidRPr="00594550">
        <w:rPr>
          <w:rFonts w:ascii="Century Gothic" w:hAnsi="Century Gothic" w:cs="Calibri"/>
          <w:b/>
          <w:bCs/>
          <w:color w:val="1F497D"/>
          <w:szCs w:val="28"/>
        </w:rPr>
        <w:t xml:space="preserve"> )</w:t>
      </w:r>
      <w:proofErr w:type="gramEnd"/>
      <w:r w:rsidRPr="00594550">
        <w:rPr>
          <w:rFonts w:ascii="Century Gothic" w:hAnsi="Century Gothic" w:cs="Calibri"/>
          <w:b/>
          <w:bCs/>
          <w:color w:val="FF0000"/>
          <w:szCs w:val="28"/>
        </w:rPr>
        <w:t xml:space="preserve"> (livello 2)</w:t>
      </w:r>
      <w:r w:rsidRPr="00594550">
        <w:rPr>
          <w:rFonts w:ascii="Century Gothic" w:hAnsi="Century Gothic" w:cs="Calibri"/>
          <w:b/>
          <w:bCs/>
          <w:color w:val="1F497D"/>
          <w:szCs w:val="28"/>
        </w:rPr>
        <w:t>.</w:t>
      </w:r>
    </w:p>
    <w:p w:rsidR="000D024D" w:rsidRDefault="000D024D" w:rsidP="00E16A29">
      <w:pPr>
        <w:pStyle w:val="Paragrafoelenco"/>
        <w:spacing w:before="120"/>
        <w:ind w:left="1069"/>
        <w:jc w:val="both"/>
        <w:rPr>
          <w:rFonts w:ascii="Century Gothic" w:hAnsi="Century Gothic" w:cs="Calibri"/>
          <w:bCs/>
          <w:color w:val="1F497D"/>
          <w:szCs w:val="28"/>
        </w:rPr>
      </w:pPr>
      <w:r w:rsidRPr="000D024D">
        <w:rPr>
          <w:rFonts w:ascii="Century Gothic" w:hAnsi="Century Gothic" w:cs="Calibri"/>
          <w:bCs/>
          <w:color w:val="1F497D"/>
          <w:szCs w:val="28"/>
        </w:rPr>
        <w:lastRenderedPageBreak/>
        <w:t>Questo conto va creato per gestire tutte quelle operazioni di entrata denaro che non vengono regolate nella stessa giornata a foglio cassa</w:t>
      </w:r>
      <w:r>
        <w:rPr>
          <w:rFonts w:ascii="Century Gothic" w:hAnsi="Century Gothic" w:cs="Calibri"/>
          <w:bCs/>
          <w:color w:val="1F497D"/>
          <w:szCs w:val="28"/>
        </w:rPr>
        <w:t xml:space="preserve"> di compagnia (es. perviene un bonifico che non si riesce a comprendere da chi proviene oppure non sono riuscito a registrare </w:t>
      </w:r>
      <w:r w:rsidR="007733D8">
        <w:rPr>
          <w:rFonts w:ascii="Century Gothic" w:hAnsi="Century Gothic" w:cs="Calibri"/>
          <w:bCs/>
          <w:color w:val="1F497D"/>
          <w:szCs w:val="28"/>
        </w:rPr>
        <w:t xml:space="preserve">tutti </w:t>
      </w:r>
      <w:r>
        <w:rPr>
          <w:rFonts w:ascii="Century Gothic" w:hAnsi="Century Gothic" w:cs="Calibri"/>
          <w:bCs/>
          <w:color w:val="1F497D"/>
          <w:szCs w:val="28"/>
        </w:rPr>
        <w:t>i bonifici pervenuti in data odierna).</w:t>
      </w:r>
    </w:p>
    <w:p w:rsidR="007733D8" w:rsidRPr="00E16A29" w:rsidRDefault="007733D8" w:rsidP="00E16A29">
      <w:pPr>
        <w:pStyle w:val="Paragrafoelenco"/>
        <w:spacing w:before="120"/>
        <w:ind w:left="1069"/>
        <w:jc w:val="both"/>
        <w:rPr>
          <w:rFonts w:ascii="Century Gothic" w:hAnsi="Century Gothic" w:cs="Calibri"/>
          <w:bCs/>
          <w:color w:val="1F497D"/>
          <w:szCs w:val="28"/>
        </w:rPr>
      </w:pPr>
      <w:r w:rsidRPr="00E16A29">
        <w:rPr>
          <w:rFonts w:ascii="Century Gothic" w:hAnsi="Century Gothic" w:cs="Calibri"/>
          <w:bCs/>
          <w:color w:val="1F497D"/>
          <w:szCs w:val="28"/>
        </w:rPr>
        <w:t xml:space="preserve">Prerogative: </w:t>
      </w:r>
    </w:p>
    <w:p w:rsidR="00755F7E" w:rsidRPr="00755F7E" w:rsidRDefault="007733D8" w:rsidP="00E16A29">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 xml:space="preserve">Flaggare: </w:t>
      </w:r>
      <w:r w:rsidRPr="00E16A29">
        <w:rPr>
          <w:rFonts w:ascii="Century Gothic" w:hAnsi="Century Gothic" w:cs="Calibri"/>
          <w:bCs/>
          <w:color w:val="1F497D"/>
          <w:szCs w:val="28"/>
        </w:rPr>
        <w:t>Modalità di pagamento</w:t>
      </w:r>
      <w:r>
        <w:rPr>
          <w:rFonts w:ascii="Century Gothic" w:hAnsi="Century Gothic" w:cs="Calibri"/>
          <w:bCs/>
          <w:color w:val="1F497D"/>
          <w:szCs w:val="28"/>
        </w:rPr>
        <w:t xml:space="preserve"> – </w:t>
      </w:r>
      <w:r w:rsidRPr="00E16A29">
        <w:rPr>
          <w:rFonts w:ascii="Century Gothic" w:hAnsi="Century Gothic" w:cs="Calibri"/>
          <w:bCs/>
          <w:color w:val="1F497D"/>
          <w:szCs w:val="28"/>
        </w:rPr>
        <w:t>Presente in quadratura</w:t>
      </w:r>
    </w:p>
    <w:p w:rsidR="00755F7E" w:rsidRPr="00755F7E" w:rsidRDefault="00755F7E" w:rsidP="00DA50AA">
      <w:pPr>
        <w:pStyle w:val="Paragrafoelenco"/>
        <w:spacing w:before="120"/>
        <w:ind w:left="1069"/>
        <w:jc w:val="both"/>
        <w:rPr>
          <w:rFonts w:ascii="Century Gothic" w:hAnsi="Century Gothic" w:cs="Calibri"/>
          <w:b/>
          <w:bCs/>
          <w:i/>
          <w:color w:val="1F497D"/>
          <w:szCs w:val="28"/>
        </w:rPr>
      </w:pPr>
    </w:p>
    <w:p w:rsidR="00755F7E" w:rsidRPr="005B6DD5" w:rsidRDefault="00755F7E" w:rsidP="00DA50AA">
      <w:pPr>
        <w:pStyle w:val="Paragrafoelenco"/>
        <w:spacing w:before="120"/>
        <w:ind w:left="1069"/>
        <w:jc w:val="both"/>
        <w:rPr>
          <w:rFonts w:ascii="Century Gothic" w:hAnsi="Century Gothic" w:cs="Calibri"/>
          <w:b/>
          <w:bCs/>
          <w:i/>
          <w:color w:val="1F497D"/>
          <w:szCs w:val="28"/>
        </w:rPr>
      </w:pPr>
      <w:r w:rsidRPr="005B6DD5">
        <w:rPr>
          <w:rFonts w:ascii="Century Gothic" w:hAnsi="Century Gothic" w:cs="Calibri"/>
          <w:b/>
          <w:bCs/>
          <w:i/>
          <w:color w:val="1F497D"/>
          <w:szCs w:val="28"/>
        </w:rPr>
        <w:t>Abbuoni</w:t>
      </w:r>
      <w:r w:rsidR="00E16A29" w:rsidRPr="005B6DD5">
        <w:rPr>
          <w:rFonts w:ascii="Century Gothic" w:hAnsi="Century Gothic" w:cs="Calibri"/>
          <w:b/>
          <w:bCs/>
          <w:i/>
          <w:color w:val="1F497D"/>
          <w:szCs w:val="28"/>
        </w:rPr>
        <w:t xml:space="preserve"> </w:t>
      </w:r>
      <w:r w:rsidR="00DB1A0E" w:rsidRPr="005B6DD5">
        <w:rPr>
          <w:rFonts w:ascii="Century Gothic" w:hAnsi="Century Gothic" w:cs="Calibri"/>
          <w:b/>
          <w:bCs/>
          <w:i/>
          <w:color w:val="1F497D"/>
          <w:szCs w:val="28"/>
        </w:rPr>
        <w:t>passivi (mastro 56 – conto 02 sottoconto 0001)</w:t>
      </w:r>
    </w:p>
    <w:p w:rsidR="00DB1A0E" w:rsidRPr="00F509E0" w:rsidRDefault="00EB0B7D" w:rsidP="00DA50AA">
      <w:pPr>
        <w:pStyle w:val="Paragrafoelenco"/>
        <w:spacing w:before="120"/>
        <w:ind w:left="1069"/>
        <w:jc w:val="both"/>
        <w:rPr>
          <w:rFonts w:ascii="Century Gothic" w:hAnsi="Century Gothic" w:cs="Calibri"/>
          <w:b/>
          <w:bCs/>
          <w:i/>
          <w:color w:val="1F497D"/>
          <w:szCs w:val="28"/>
          <w:highlight w:val="yellow"/>
        </w:rPr>
      </w:pPr>
      <w:r w:rsidRPr="005B6DD5">
        <w:rPr>
          <w:rFonts w:ascii="Century Gothic" w:hAnsi="Century Gothic" w:cs="Calibri"/>
          <w:b/>
          <w:bCs/>
          <w:i/>
          <w:color w:val="1F497D"/>
          <w:szCs w:val="28"/>
        </w:rPr>
        <w:t xml:space="preserve">Abbuoni attivi o eccedenze (mastro </w:t>
      </w:r>
      <w:r w:rsidR="005B6DD5" w:rsidRPr="005B6DD5">
        <w:rPr>
          <w:rFonts w:ascii="Century Gothic" w:hAnsi="Century Gothic" w:cs="Calibri"/>
          <w:b/>
          <w:bCs/>
          <w:i/>
          <w:color w:val="1F497D"/>
          <w:szCs w:val="28"/>
        </w:rPr>
        <w:t>72</w:t>
      </w:r>
      <w:r w:rsidRPr="005B6DD5">
        <w:rPr>
          <w:rFonts w:ascii="Century Gothic" w:hAnsi="Century Gothic" w:cs="Calibri"/>
          <w:b/>
          <w:bCs/>
          <w:i/>
          <w:color w:val="1F497D"/>
          <w:szCs w:val="28"/>
        </w:rPr>
        <w:t xml:space="preserve"> – conto 0</w:t>
      </w:r>
      <w:r w:rsidR="005B6DD5" w:rsidRPr="005B6DD5">
        <w:rPr>
          <w:rFonts w:ascii="Century Gothic" w:hAnsi="Century Gothic" w:cs="Calibri"/>
          <w:b/>
          <w:bCs/>
          <w:i/>
          <w:color w:val="1F497D"/>
          <w:szCs w:val="28"/>
        </w:rPr>
        <w:t>3</w:t>
      </w:r>
      <w:r w:rsidRPr="005B6DD5">
        <w:rPr>
          <w:rFonts w:ascii="Century Gothic" w:hAnsi="Century Gothic" w:cs="Calibri"/>
          <w:b/>
          <w:bCs/>
          <w:i/>
          <w:color w:val="1F497D"/>
          <w:szCs w:val="28"/>
        </w:rPr>
        <w:t xml:space="preserve"> sottoconto 0001)</w:t>
      </w:r>
    </w:p>
    <w:p w:rsidR="00DB1A0E" w:rsidRDefault="00EB0B7D" w:rsidP="00DA50AA">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L’abbuono è la differenza tra quanto effettivamente percepito e il valore del premio da incassare, è passivo</w:t>
      </w:r>
      <w:r w:rsidR="0024361E">
        <w:rPr>
          <w:rFonts w:ascii="Century Gothic" w:hAnsi="Century Gothic" w:cs="Calibri"/>
          <w:bCs/>
          <w:color w:val="1F497D"/>
          <w:szCs w:val="28"/>
        </w:rPr>
        <w:t xml:space="preserve"> (costo)</w:t>
      </w:r>
      <w:r>
        <w:rPr>
          <w:rFonts w:ascii="Century Gothic" w:hAnsi="Century Gothic" w:cs="Calibri"/>
          <w:bCs/>
          <w:color w:val="1F497D"/>
          <w:szCs w:val="28"/>
        </w:rPr>
        <w:t xml:space="preserve"> quando ci rimettiamo del denaro, è attivo quando si incassa un importo a nostro favore (ricavo). E’ possibile anche diversificare gli abbuoni tra certificati, in questo caso occorre stampare il certificato e farlo sottoscrivere al cliente (in fase di quadratura si ha un riscontro certo) e </w:t>
      </w:r>
      <w:r w:rsidR="00174638">
        <w:rPr>
          <w:rFonts w:ascii="Century Gothic" w:hAnsi="Century Gothic" w:cs="Calibri"/>
          <w:bCs/>
          <w:color w:val="1F497D"/>
          <w:szCs w:val="28"/>
        </w:rPr>
        <w:t>l’</w:t>
      </w:r>
      <w:r>
        <w:rPr>
          <w:rFonts w:ascii="Century Gothic" w:hAnsi="Century Gothic" w:cs="Calibri"/>
          <w:bCs/>
          <w:color w:val="1F497D"/>
          <w:szCs w:val="28"/>
        </w:rPr>
        <w:t xml:space="preserve">abbuono </w:t>
      </w:r>
      <w:r w:rsidR="00174638">
        <w:rPr>
          <w:rFonts w:ascii="Century Gothic" w:hAnsi="Century Gothic" w:cs="Calibri"/>
          <w:bCs/>
          <w:color w:val="1F497D"/>
          <w:szCs w:val="28"/>
        </w:rPr>
        <w:t>di piccoli importi decimali che fiscalmente non viene gestito.</w:t>
      </w:r>
    </w:p>
    <w:p w:rsidR="00EB0B7D" w:rsidRPr="00E16A29" w:rsidRDefault="00EB0B7D" w:rsidP="00EB0B7D">
      <w:pPr>
        <w:pStyle w:val="Paragrafoelenco"/>
        <w:spacing w:before="120"/>
        <w:ind w:left="1069"/>
        <w:jc w:val="both"/>
        <w:rPr>
          <w:rFonts w:ascii="Century Gothic" w:hAnsi="Century Gothic" w:cs="Calibri"/>
          <w:bCs/>
          <w:color w:val="1F497D"/>
          <w:szCs w:val="28"/>
        </w:rPr>
      </w:pPr>
      <w:r w:rsidRPr="00E16A29">
        <w:rPr>
          <w:rFonts w:ascii="Century Gothic" w:hAnsi="Century Gothic" w:cs="Calibri"/>
          <w:bCs/>
          <w:color w:val="1F497D"/>
          <w:szCs w:val="28"/>
        </w:rPr>
        <w:t xml:space="preserve">Prerogative: </w:t>
      </w:r>
    </w:p>
    <w:p w:rsidR="00EB0B7D" w:rsidRDefault="00EB0B7D" w:rsidP="00EB0B7D">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 xml:space="preserve">Flaggare: </w:t>
      </w:r>
      <w:r w:rsidRPr="00E16A29">
        <w:rPr>
          <w:rFonts w:ascii="Century Gothic" w:hAnsi="Century Gothic" w:cs="Calibri"/>
          <w:bCs/>
          <w:color w:val="1F497D"/>
          <w:szCs w:val="28"/>
        </w:rPr>
        <w:t>Modalità di pagamento</w:t>
      </w:r>
      <w:r>
        <w:rPr>
          <w:rFonts w:ascii="Century Gothic" w:hAnsi="Century Gothic" w:cs="Calibri"/>
          <w:bCs/>
          <w:color w:val="1F497D"/>
          <w:szCs w:val="28"/>
        </w:rPr>
        <w:t xml:space="preserve"> – Abbuono – </w:t>
      </w:r>
      <w:r w:rsidRPr="00E16A29">
        <w:rPr>
          <w:rFonts w:ascii="Century Gothic" w:hAnsi="Century Gothic" w:cs="Calibri"/>
          <w:bCs/>
          <w:color w:val="1F497D"/>
          <w:szCs w:val="28"/>
        </w:rPr>
        <w:t>Presente in quadratura</w:t>
      </w:r>
    </w:p>
    <w:p w:rsidR="00EB0B7D" w:rsidRDefault="00EB0B7D" w:rsidP="00EB0B7D">
      <w:pPr>
        <w:pStyle w:val="Paragrafoelenco"/>
        <w:spacing w:before="120"/>
        <w:ind w:left="1069"/>
        <w:jc w:val="both"/>
        <w:rPr>
          <w:rFonts w:ascii="Century Gothic" w:hAnsi="Century Gothic" w:cs="Calibri"/>
          <w:bCs/>
          <w:color w:val="1F497D"/>
          <w:szCs w:val="28"/>
        </w:rPr>
      </w:pPr>
    </w:p>
    <w:p w:rsidR="00EB0B7D" w:rsidRPr="00F509E0" w:rsidRDefault="00EB0B7D" w:rsidP="00DA50AA">
      <w:pPr>
        <w:pStyle w:val="Paragrafoelenco"/>
        <w:spacing w:before="120"/>
        <w:ind w:left="1069"/>
        <w:jc w:val="both"/>
        <w:rPr>
          <w:rFonts w:ascii="Century Gothic" w:hAnsi="Century Gothic" w:cs="Calibri"/>
          <w:b/>
          <w:bCs/>
          <w:i/>
          <w:color w:val="1F497D"/>
          <w:szCs w:val="28"/>
          <w:highlight w:val="yellow"/>
        </w:rPr>
      </w:pPr>
    </w:p>
    <w:p w:rsidR="00755F7E" w:rsidRDefault="00755F7E" w:rsidP="00DA50AA">
      <w:pPr>
        <w:pStyle w:val="Paragrafoelenco"/>
        <w:spacing w:before="120"/>
        <w:ind w:left="1069"/>
        <w:jc w:val="both"/>
        <w:rPr>
          <w:rFonts w:ascii="Century Gothic" w:hAnsi="Century Gothic" w:cs="Calibri"/>
          <w:bCs/>
          <w:color w:val="1F497D"/>
          <w:szCs w:val="28"/>
        </w:rPr>
      </w:pPr>
      <w:r w:rsidRPr="0024361E">
        <w:rPr>
          <w:rFonts w:ascii="Century Gothic" w:hAnsi="Century Gothic" w:cs="Calibri"/>
          <w:b/>
          <w:bCs/>
          <w:i/>
          <w:color w:val="1F497D"/>
          <w:szCs w:val="28"/>
        </w:rPr>
        <w:t>Costi azienda</w:t>
      </w:r>
      <w:r w:rsidR="00CC585B" w:rsidRPr="0024361E">
        <w:rPr>
          <w:rFonts w:ascii="Century Gothic" w:hAnsi="Century Gothic" w:cs="Calibri"/>
          <w:b/>
          <w:bCs/>
          <w:i/>
          <w:color w:val="1F497D"/>
          <w:szCs w:val="28"/>
        </w:rPr>
        <w:t>li</w:t>
      </w:r>
      <w:r w:rsidR="0024361E" w:rsidRPr="0024361E">
        <w:rPr>
          <w:rFonts w:ascii="Century Gothic" w:hAnsi="Century Gothic" w:cs="Calibri"/>
          <w:b/>
          <w:bCs/>
          <w:i/>
          <w:color w:val="1F497D"/>
          <w:szCs w:val="28"/>
        </w:rPr>
        <w:t xml:space="preserve"> </w:t>
      </w:r>
      <w:r w:rsidR="0024361E" w:rsidRPr="002D48D7">
        <w:rPr>
          <w:rFonts w:ascii="Century Gothic" w:hAnsi="Century Gothic" w:cs="Calibri"/>
          <w:b/>
          <w:color w:val="FF0000"/>
        </w:rPr>
        <w:t xml:space="preserve">(livello </w:t>
      </w:r>
      <w:r w:rsidR="0024361E">
        <w:rPr>
          <w:rFonts w:ascii="Century Gothic" w:hAnsi="Century Gothic" w:cs="Calibri"/>
          <w:b/>
          <w:color w:val="FF0000"/>
        </w:rPr>
        <w:t>4</w:t>
      </w:r>
      <w:r w:rsidR="0024361E" w:rsidRPr="002D48D7">
        <w:rPr>
          <w:rFonts w:ascii="Century Gothic" w:hAnsi="Century Gothic" w:cs="Calibri"/>
          <w:b/>
          <w:color w:val="FF0000"/>
        </w:rPr>
        <w:t>)</w:t>
      </w:r>
      <w:r w:rsidR="0024361E">
        <w:rPr>
          <w:rFonts w:ascii="Century Gothic" w:hAnsi="Century Gothic" w:cs="Calibri"/>
          <w:bCs/>
          <w:color w:val="1F497D"/>
          <w:szCs w:val="28"/>
        </w:rPr>
        <w:t>.</w:t>
      </w:r>
    </w:p>
    <w:p w:rsidR="0024361E" w:rsidRDefault="0024361E" w:rsidP="00DA50AA">
      <w:pPr>
        <w:pStyle w:val="Paragrafoelenco"/>
        <w:spacing w:before="120"/>
        <w:ind w:left="1069"/>
        <w:jc w:val="both"/>
        <w:rPr>
          <w:rFonts w:ascii="Century Gothic" w:hAnsi="Century Gothic" w:cs="Calibri"/>
          <w:bCs/>
          <w:color w:val="1F497D"/>
          <w:szCs w:val="28"/>
        </w:rPr>
      </w:pPr>
      <w:r w:rsidRPr="0024361E">
        <w:rPr>
          <w:rFonts w:ascii="Century Gothic" w:hAnsi="Century Gothic" w:cs="Calibri"/>
          <w:bCs/>
          <w:color w:val="1F497D"/>
          <w:szCs w:val="28"/>
        </w:rPr>
        <w:t>S</w:t>
      </w:r>
      <w:r>
        <w:rPr>
          <w:rFonts w:ascii="Century Gothic" w:hAnsi="Century Gothic" w:cs="Calibri"/>
          <w:bCs/>
          <w:color w:val="1F497D"/>
          <w:szCs w:val="28"/>
        </w:rPr>
        <w:t xml:space="preserve">i possono inserire molteplici voci di costi, sta a voi determinare quanto dettagliarli (es. un conto unico di telefonia oppure differenziare tra fissa, internet e mobile. Nel piano dei conti è già presente una catalogazione preimpostata </w:t>
      </w:r>
      <w:r>
        <w:rPr>
          <w:rFonts w:ascii="Century Gothic" w:hAnsi="Century Gothic" w:cs="Calibri"/>
          <w:b/>
          <w:bCs/>
          <w:i/>
          <w:color w:val="1F497D"/>
          <w:szCs w:val="28"/>
        </w:rPr>
        <w:t>(</w:t>
      </w:r>
      <w:r w:rsidRPr="005B6DD5">
        <w:rPr>
          <w:rFonts w:ascii="Century Gothic" w:hAnsi="Century Gothic" w:cs="Calibri"/>
          <w:b/>
          <w:bCs/>
          <w:i/>
          <w:color w:val="1F497D"/>
          <w:szCs w:val="28"/>
        </w:rPr>
        <w:t>mastro 5</w:t>
      </w:r>
      <w:r>
        <w:rPr>
          <w:rFonts w:ascii="Century Gothic" w:hAnsi="Century Gothic" w:cs="Calibri"/>
          <w:b/>
          <w:bCs/>
          <w:i/>
          <w:color w:val="1F497D"/>
          <w:szCs w:val="28"/>
        </w:rPr>
        <w:t>7</w:t>
      </w:r>
      <w:r w:rsidRPr="005B6DD5">
        <w:rPr>
          <w:rFonts w:ascii="Century Gothic" w:hAnsi="Century Gothic" w:cs="Calibri"/>
          <w:b/>
          <w:bCs/>
          <w:i/>
          <w:color w:val="1F497D"/>
          <w:szCs w:val="28"/>
        </w:rPr>
        <w:t xml:space="preserve"> – conto 02</w:t>
      </w:r>
      <w:r>
        <w:rPr>
          <w:rFonts w:ascii="Century Gothic" w:hAnsi="Century Gothic" w:cs="Calibri"/>
          <w:b/>
          <w:bCs/>
          <w:i/>
          <w:color w:val="1F497D"/>
          <w:szCs w:val="28"/>
        </w:rPr>
        <w:t xml:space="preserve">), </w:t>
      </w:r>
      <w:r w:rsidRPr="0024361E">
        <w:rPr>
          <w:rFonts w:ascii="Century Gothic" w:hAnsi="Century Gothic" w:cs="Calibri"/>
          <w:bCs/>
          <w:color w:val="1F497D"/>
          <w:szCs w:val="28"/>
        </w:rPr>
        <w:t>ma è ovviamente possibile modificarla e differenziarla anche nel mastro e conto.</w:t>
      </w:r>
      <w:r>
        <w:rPr>
          <w:rFonts w:ascii="Century Gothic" w:hAnsi="Century Gothic" w:cs="Calibri"/>
          <w:b/>
          <w:bCs/>
          <w:i/>
          <w:color w:val="1F497D"/>
          <w:szCs w:val="28"/>
        </w:rPr>
        <w:t xml:space="preserve"> </w:t>
      </w:r>
    </w:p>
    <w:p w:rsidR="0024361E" w:rsidRDefault="0024361E" w:rsidP="00DA50AA">
      <w:pPr>
        <w:pStyle w:val="Paragrafoelenco"/>
        <w:spacing w:before="120"/>
        <w:ind w:left="1069"/>
        <w:jc w:val="both"/>
        <w:rPr>
          <w:rFonts w:ascii="Century Gothic" w:hAnsi="Century Gothic" w:cs="Calibri"/>
          <w:bCs/>
          <w:color w:val="1F497D"/>
          <w:szCs w:val="28"/>
        </w:rPr>
      </w:pPr>
      <w:r w:rsidRPr="00E16A29">
        <w:rPr>
          <w:rFonts w:ascii="Century Gothic" w:hAnsi="Century Gothic" w:cs="Calibri"/>
          <w:bCs/>
          <w:color w:val="1F497D"/>
          <w:szCs w:val="28"/>
        </w:rPr>
        <w:t>Prerogative:</w:t>
      </w:r>
    </w:p>
    <w:p w:rsidR="0024361E" w:rsidRDefault="004A76A9" w:rsidP="00DA50AA">
      <w:pPr>
        <w:pStyle w:val="Paragrafoelenco"/>
        <w:spacing w:before="120"/>
        <w:ind w:left="1069"/>
        <w:jc w:val="both"/>
        <w:rPr>
          <w:rFonts w:ascii="Century Gothic" w:hAnsi="Century Gothic" w:cs="Calibri"/>
          <w:b/>
          <w:bCs/>
          <w:i/>
          <w:color w:val="1F497D"/>
          <w:szCs w:val="28"/>
        </w:rPr>
      </w:pPr>
      <w:r>
        <w:rPr>
          <w:rFonts w:ascii="Century Gothic" w:hAnsi="Century Gothic" w:cs="Calibri"/>
          <w:bCs/>
          <w:color w:val="1F497D"/>
          <w:szCs w:val="28"/>
        </w:rPr>
        <w:t>N</w:t>
      </w:r>
      <w:r w:rsidR="0024361E">
        <w:rPr>
          <w:rFonts w:ascii="Century Gothic" w:hAnsi="Century Gothic" w:cs="Calibri"/>
          <w:bCs/>
          <w:color w:val="1F497D"/>
          <w:szCs w:val="28"/>
        </w:rPr>
        <w:t>essuna.</w:t>
      </w:r>
    </w:p>
    <w:p w:rsidR="00755F7E" w:rsidRDefault="00755F7E" w:rsidP="00755F7E">
      <w:pPr>
        <w:pStyle w:val="Paragrafoelenco"/>
        <w:spacing w:before="120"/>
        <w:jc w:val="both"/>
        <w:rPr>
          <w:rFonts w:ascii="Century Gothic" w:hAnsi="Century Gothic" w:cs="Calibri"/>
          <w:b/>
          <w:bCs/>
          <w:i/>
          <w:color w:val="1F497D"/>
          <w:szCs w:val="28"/>
        </w:rPr>
      </w:pPr>
    </w:p>
    <w:p w:rsidR="0024361E" w:rsidRDefault="0024361E" w:rsidP="0024361E">
      <w:pPr>
        <w:pStyle w:val="Paragrafoelenco"/>
        <w:spacing w:before="120"/>
        <w:ind w:left="1069"/>
        <w:jc w:val="both"/>
        <w:rPr>
          <w:rFonts w:ascii="Century Gothic" w:hAnsi="Century Gothic" w:cs="Calibri"/>
          <w:bCs/>
          <w:color w:val="1F497D"/>
          <w:szCs w:val="28"/>
        </w:rPr>
      </w:pPr>
      <w:r>
        <w:rPr>
          <w:rFonts w:ascii="Century Gothic" w:hAnsi="Century Gothic" w:cs="Calibri"/>
          <w:b/>
          <w:bCs/>
          <w:i/>
          <w:color w:val="1F497D"/>
          <w:szCs w:val="28"/>
        </w:rPr>
        <w:t>Ricavi</w:t>
      </w:r>
      <w:r w:rsidRPr="0024361E">
        <w:rPr>
          <w:rFonts w:ascii="Century Gothic" w:hAnsi="Century Gothic" w:cs="Calibri"/>
          <w:b/>
          <w:bCs/>
          <w:i/>
          <w:color w:val="1F497D"/>
          <w:szCs w:val="28"/>
        </w:rPr>
        <w:t xml:space="preserve"> aziendali </w:t>
      </w:r>
      <w:r w:rsidRPr="002D48D7">
        <w:rPr>
          <w:rFonts w:ascii="Century Gothic" w:hAnsi="Century Gothic" w:cs="Calibri"/>
          <w:b/>
          <w:color w:val="FF0000"/>
        </w:rPr>
        <w:t xml:space="preserve">(livello </w:t>
      </w:r>
      <w:r>
        <w:rPr>
          <w:rFonts w:ascii="Century Gothic" w:hAnsi="Century Gothic" w:cs="Calibri"/>
          <w:b/>
          <w:color w:val="FF0000"/>
        </w:rPr>
        <w:t>4</w:t>
      </w:r>
      <w:r w:rsidRPr="002D48D7">
        <w:rPr>
          <w:rFonts w:ascii="Century Gothic" w:hAnsi="Century Gothic" w:cs="Calibri"/>
          <w:b/>
          <w:color w:val="FF0000"/>
        </w:rPr>
        <w:t>)</w:t>
      </w:r>
      <w:r>
        <w:rPr>
          <w:rFonts w:ascii="Century Gothic" w:hAnsi="Century Gothic" w:cs="Calibri"/>
          <w:bCs/>
          <w:color w:val="1F497D"/>
          <w:szCs w:val="28"/>
        </w:rPr>
        <w:t>.</w:t>
      </w:r>
    </w:p>
    <w:p w:rsidR="008B6A54" w:rsidRDefault="008B6A54" w:rsidP="008B6A54">
      <w:pPr>
        <w:pStyle w:val="Paragrafoelenco"/>
        <w:spacing w:before="120"/>
        <w:ind w:left="1069"/>
        <w:jc w:val="both"/>
        <w:rPr>
          <w:rFonts w:ascii="Century Gothic" w:hAnsi="Century Gothic" w:cs="Calibri"/>
          <w:bCs/>
          <w:color w:val="1F497D"/>
          <w:szCs w:val="28"/>
        </w:rPr>
      </w:pPr>
      <w:r w:rsidRPr="0024361E">
        <w:rPr>
          <w:rFonts w:ascii="Century Gothic" w:hAnsi="Century Gothic" w:cs="Calibri"/>
          <w:bCs/>
          <w:color w:val="1F497D"/>
          <w:szCs w:val="28"/>
        </w:rPr>
        <w:t>S</w:t>
      </w:r>
      <w:r>
        <w:rPr>
          <w:rFonts w:ascii="Century Gothic" w:hAnsi="Century Gothic" w:cs="Calibri"/>
          <w:bCs/>
          <w:color w:val="1F497D"/>
          <w:szCs w:val="28"/>
        </w:rPr>
        <w:t xml:space="preserve">i possono inserire varie voci di ricavo, come precedentemente detto nel </w:t>
      </w:r>
      <w:r w:rsidRPr="005B6DD5">
        <w:rPr>
          <w:rFonts w:ascii="Century Gothic" w:hAnsi="Century Gothic" w:cs="Calibri"/>
          <w:b/>
          <w:bCs/>
          <w:i/>
          <w:color w:val="1F497D"/>
          <w:szCs w:val="28"/>
        </w:rPr>
        <w:t xml:space="preserve">mastro </w:t>
      </w:r>
      <w:r>
        <w:rPr>
          <w:rFonts w:ascii="Century Gothic" w:hAnsi="Century Gothic" w:cs="Calibri"/>
          <w:b/>
          <w:bCs/>
          <w:i/>
          <w:color w:val="1F497D"/>
          <w:szCs w:val="28"/>
        </w:rPr>
        <w:t>71</w:t>
      </w:r>
      <w:r w:rsidRPr="005B6DD5">
        <w:rPr>
          <w:rFonts w:ascii="Century Gothic" w:hAnsi="Century Gothic" w:cs="Calibri"/>
          <w:b/>
          <w:bCs/>
          <w:i/>
          <w:color w:val="1F497D"/>
          <w:szCs w:val="28"/>
        </w:rPr>
        <w:t xml:space="preserve"> – conto 0</w:t>
      </w:r>
      <w:r>
        <w:rPr>
          <w:rFonts w:ascii="Century Gothic" w:hAnsi="Century Gothic" w:cs="Calibri"/>
          <w:b/>
          <w:bCs/>
          <w:i/>
          <w:color w:val="1F497D"/>
          <w:szCs w:val="28"/>
        </w:rPr>
        <w:t xml:space="preserve">1 – sottoconto codice agenzia o collaborazione </w:t>
      </w:r>
      <w:r w:rsidRPr="004A76A9">
        <w:rPr>
          <w:rFonts w:ascii="Century Gothic" w:hAnsi="Century Gothic" w:cs="Calibri"/>
          <w:bCs/>
          <w:color w:val="1F497D"/>
          <w:szCs w:val="28"/>
        </w:rPr>
        <w:t>confluiscono in automatico le provvigioni</w:t>
      </w:r>
      <w:r>
        <w:rPr>
          <w:rFonts w:ascii="Century Gothic" w:hAnsi="Century Gothic" w:cs="Calibri"/>
          <w:bCs/>
          <w:color w:val="1F497D"/>
          <w:szCs w:val="28"/>
        </w:rPr>
        <w:t xml:space="preserve"> attive</w:t>
      </w:r>
      <w:r w:rsidRPr="004A76A9">
        <w:rPr>
          <w:rFonts w:ascii="Century Gothic" w:hAnsi="Century Gothic" w:cs="Calibri"/>
          <w:bCs/>
          <w:color w:val="1F497D"/>
          <w:szCs w:val="28"/>
        </w:rPr>
        <w:t xml:space="preserve">, </w:t>
      </w:r>
      <w:r>
        <w:rPr>
          <w:rFonts w:ascii="Century Gothic" w:hAnsi="Century Gothic" w:cs="Calibri"/>
          <w:bCs/>
          <w:color w:val="1F497D"/>
          <w:szCs w:val="28"/>
        </w:rPr>
        <w:t xml:space="preserve">altre ad altre voci di ricavo potrebbero essere le fatture emesse (in automatico </w:t>
      </w:r>
      <w:r w:rsidRPr="00B8030A">
        <w:rPr>
          <w:rFonts w:ascii="Century Gothic" w:hAnsi="Century Gothic" w:cs="Calibri"/>
          <w:bCs/>
          <w:color w:val="1F497D"/>
          <w:szCs w:val="28"/>
        </w:rPr>
        <w:t>71050001)</w:t>
      </w:r>
      <w:r>
        <w:rPr>
          <w:rFonts w:ascii="Century Gothic" w:hAnsi="Century Gothic" w:cs="Calibri"/>
          <w:bCs/>
          <w:color w:val="1F497D"/>
          <w:szCs w:val="28"/>
        </w:rPr>
        <w:t xml:space="preserve">, i rappel, i contributi vari ecc. Nel piano dei conti non è presente una catalogazione preimpostata noi vi consigliamo di inserirle del </w:t>
      </w:r>
      <w:r w:rsidRPr="005B6DD5">
        <w:rPr>
          <w:rFonts w:ascii="Century Gothic" w:hAnsi="Century Gothic" w:cs="Calibri"/>
          <w:b/>
          <w:bCs/>
          <w:i/>
          <w:color w:val="1F497D"/>
          <w:szCs w:val="28"/>
        </w:rPr>
        <w:t xml:space="preserve">mastro </w:t>
      </w:r>
      <w:r>
        <w:rPr>
          <w:rFonts w:ascii="Century Gothic" w:hAnsi="Century Gothic" w:cs="Calibri"/>
          <w:b/>
          <w:bCs/>
          <w:i/>
          <w:color w:val="1F497D"/>
          <w:szCs w:val="28"/>
        </w:rPr>
        <w:t xml:space="preserve">71. </w:t>
      </w:r>
    </w:p>
    <w:p w:rsidR="008B6A54" w:rsidRDefault="008B6A54" w:rsidP="008B6A54">
      <w:pPr>
        <w:pStyle w:val="Paragrafoelenco"/>
        <w:spacing w:before="120"/>
        <w:ind w:left="1069"/>
        <w:jc w:val="both"/>
        <w:rPr>
          <w:rFonts w:ascii="Century Gothic" w:hAnsi="Century Gothic" w:cs="Calibri"/>
          <w:bCs/>
          <w:color w:val="1F497D"/>
          <w:szCs w:val="28"/>
        </w:rPr>
      </w:pPr>
      <w:r w:rsidRPr="00E16A29">
        <w:rPr>
          <w:rFonts w:ascii="Century Gothic" w:hAnsi="Century Gothic" w:cs="Calibri"/>
          <w:bCs/>
          <w:color w:val="1F497D"/>
          <w:szCs w:val="28"/>
        </w:rPr>
        <w:t>Prerogative:</w:t>
      </w:r>
    </w:p>
    <w:p w:rsidR="0024361E" w:rsidRDefault="008B6A54" w:rsidP="008B6A54">
      <w:pPr>
        <w:pStyle w:val="Paragrafoelenco"/>
        <w:spacing w:before="120"/>
        <w:ind w:left="1069"/>
        <w:jc w:val="both"/>
        <w:rPr>
          <w:rFonts w:ascii="Century Gothic" w:hAnsi="Century Gothic" w:cs="Calibri"/>
          <w:bCs/>
          <w:color w:val="1F497D"/>
          <w:szCs w:val="28"/>
        </w:rPr>
      </w:pPr>
      <w:r>
        <w:rPr>
          <w:rFonts w:ascii="Century Gothic" w:hAnsi="Century Gothic" w:cs="Calibri"/>
          <w:bCs/>
          <w:color w:val="1F497D"/>
          <w:szCs w:val="28"/>
        </w:rPr>
        <w:t>Nessuna.</w:t>
      </w:r>
    </w:p>
    <w:p w:rsidR="0024361E" w:rsidRDefault="0024361E" w:rsidP="004A76A9">
      <w:pPr>
        <w:pStyle w:val="Paragrafoelenco"/>
        <w:spacing w:before="120"/>
        <w:ind w:firstLine="349"/>
        <w:jc w:val="both"/>
        <w:rPr>
          <w:rFonts w:ascii="Century Gothic" w:hAnsi="Century Gothic" w:cs="Calibri"/>
          <w:b/>
          <w:bCs/>
          <w:i/>
          <w:color w:val="1F497D"/>
          <w:szCs w:val="28"/>
        </w:rPr>
      </w:pPr>
    </w:p>
    <w:p w:rsidR="0024361E" w:rsidRDefault="0024361E" w:rsidP="00755F7E">
      <w:pPr>
        <w:pStyle w:val="Paragrafoelenco"/>
        <w:spacing w:before="120"/>
        <w:jc w:val="both"/>
        <w:rPr>
          <w:rFonts w:ascii="Century Gothic" w:hAnsi="Century Gothic" w:cs="Calibri"/>
          <w:b/>
          <w:bCs/>
          <w:i/>
          <w:color w:val="1F497D"/>
          <w:szCs w:val="28"/>
        </w:rPr>
      </w:pPr>
    </w:p>
    <w:p w:rsidR="00A20853" w:rsidRDefault="00A20853">
      <w:pPr>
        <w:rPr>
          <w:rFonts w:ascii="Century Gothic" w:hAnsi="Century Gothic" w:cs="Calibri"/>
          <w:b/>
          <w:bCs/>
          <w:i/>
          <w:color w:val="1F497D"/>
          <w:szCs w:val="28"/>
        </w:rPr>
      </w:pPr>
      <w:r>
        <w:rPr>
          <w:rFonts w:ascii="Century Gothic" w:hAnsi="Century Gothic" w:cs="Calibri"/>
          <w:b/>
          <w:bCs/>
          <w:i/>
          <w:color w:val="1F497D"/>
          <w:szCs w:val="28"/>
        </w:rPr>
        <w:br w:type="page"/>
      </w:r>
    </w:p>
    <w:p w:rsidR="00755F7E" w:rsidRDefault="00755F7E" w:rsidP="00A20853">
      <w:pPr>
        <w:pStyle w:val="Paragrafoelenco"/>
        <w:numPr>
          <w:ilvl w:val="0"/>
          <w:numId w:val="24"/>
        </w:numPr>
        <w:spacing w:before="120"/>
        <w:jc w:val="both"/>
        <w:rPr>
          <w:rFonts w:ascii="Century Gothic" w:hAnsi="Century Gothic" w:cs="Calibri"/>
          <w:b/>
          <w:bCs/>
          <w:i/>
          <w:color w:val="1F497D"/>
          <w:szCs w:val="28"/>
        </w:rPr>
      </w:pPr>
      <w:r>
        <w:rPr>
          <w:rFonts w:ascii="Century Gothic" w:hAnsi="Century Gothic" w:cs="Calibri"/>
          <w:b/>
          <w:bCs/>
          <w:i/>
          <w:color w:val="1F497D"/>
          <w:szCs w:val="28"/>
        </w:rPr>
        <w:lastRenderedPageBreak/>
        <w:t>Cartella default</w:t>
      </w:r>
    </w:p>
    <w:p w:rsidR="00D82D78" w:rsidRDefault="00D82D78" w:rsidP="00D82D78">
      <w:pPr>
        <w:pStyle w:val="Paragrafoelenco"/>
        <w:spacing w:before="120"/>
        <w:jc w:val="both"/>
        <w:rPr>
          <w:rFonts w:ascii="Century Gothic" w:hAnsi="Century Gothic" w:cs="Calibri"/>
          <w:bCs/>
          <w:color w:val="1F497D"/>
          <w:szCs w:val="28"/>
        </w:rPr>
      </w:pPr>
    </w:p>
    <w:p w:rsidR="004E40D7" w:rsidRDefault="00D82D78" w:rsidP="00D82D78">
      <w:pPr>
        <w:pStyle w:val="Paragrafoelenco"/>
        <w:spacing w:before="120"/>
        <w:jc w:val="both"/>
        <w:rPr>
          <w:rFonts w:ascii="Century Gothic" w:hAnsi="Century Gothic" w:cs="Calibri"/>
          <w:bCs/>
          <w:color w:val="1F497D"/>
          <w:szCs w:val="28"/>
        </w:rPr>
      </w:pPr>
      <w:r w:rsidRPr="00F53FFD">
        <w:rPr>
          <w:rFonts w:ascii="Century Gothic" w:hAnsi="Century Gothic" w:cs="Calibri"/>
          <w:bCs/>
          <w:color w:val="1F497D"/>
          <w:szCs w:val="28"/>
        </w:rPr>
        <w:t>Nella cartella def</w:t>
      </w:r>
      <w:r>
        <w:rPr>
          <w:rFonts w:ascii="Century Gothic" w:hAnsi="Century Gothic" w:cs="Calibri"/>
          <w:bCs/>
          <w:color w:val="1F497D"/>
          <w:szCs w:val="28"/>
        </w:rPr>
        <w:t>a</w:t>
      </w:r>
      <w:r w:rsidRPr="00F53FFD">
        <w:rPr>
          <w:rFonts w:ascii="Century Gothic" w:hAnsi="Century Gothic" w:cs="Calibri"/>
          <w:bCs/>
          <w:color w:val="1F497D"/>
          <w:szCs w:val="28"/>
        </w:rPr>
        <w:t>ult è possibile abbinare un sottoconto diverso da quello che AssiEasy associa alle operaz</w:t>
      </w:r>
      <w:r>
        <w:rPr>
          <w:rFonts w:ascii="Century Gothic" w:hAnsi="Century Gothic" w:cs="Calibri"/>
          <w:bCs/>
          <w:color w:val="1F497D"/>
          <w:szCs w:val="28"/>
        </w:rPr>
        <w:t>ion</w:t>
      </w:r>
      <w:r w:rsidR="0050209D">
        <w:rPr>
          <w:rFonts w:ascii="Century Gothic" w:hAnsi="Century Gothic" w:cs="Calibri"/>
          <w:bCs/>
          <w:color w:val="1F497D"/>
          <w:szCs w:val="28"/>
        </w:rPr>
        <w:t>i</w:t>
      </w:r>
      <w:r>
        <w:rPr>
          <w:rFonts w:ascii="Century Gothic" w:hAnsi="Century Gothic" w:cs="Calibri"/>
          <w:bCs/>
          <w:color w:val="1F497D"/>
          <w:szCs w:val="28"/>
        </w:rPr>
        <w:t xml:space="preserve"> che normalmente crea in automatico.</w:t>
      </w:r>
    </w:p>
    <w:p w:rsidR="00D82D78" w:rsidRDefault="00D82D78" w:rsidP="00D82D78">
      <w:pPr>
        <w:pStyle w:val="Paragrafoelenco"/>
        <w:spacing w:before="120"/>
        <w:jc w:val="both"/>
        <w:rPr>
          <w:rFonts w:ascii="Century Gothic" w:hAnsi="Century Gothic" w:cs="Calibri"/>
          <w:bCs/>
          <w:color w:val="1F497D"/>
          <w:szCs w:val="28"/>
        </w:rPr>
      </w:pPr>
    </w:p>
    <w:p w:rsidR="004E40D7" w:rsidRDefault="004E40D7" w:rsidP="00F53FFD">
      <w:pPr>
        <w:pStyle w:val="Paragrafoelenco"/>
        <w:spacing w:before="120"/>
        <w:jc w:val="both"/>
        <w:rPr>
          <w:rFonts w:ascii="Century Gothic" w:hAnsi="Century Gothic" w:cs="Calibri"/>
          <w:bCs/>
          <w:color w:val="1F497D"/>
          <w:szCs w:val="28"/>
        </w:rPr>
      </w:pPr>
      <w:r>
        <w:rPr>
          <w:noProof/>
        </w:rPr>
        <w:drawing>
          <wp:inline distT="0" distB="0" distL="0" distR="0" wp14:anchorId="18305090" wp14:editId="59531055">
            <wp:extent cx="6252210" cy="3515360"/>
            <wp:effectExtent l="0" t="0" r="0"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2210" cy="3515360"/>
                    </a:xfrm>
                    <a:prstGeom prst="rect">
                      <a:avLst/>
                    </a:prstGeom>
                  </pic:spPr>
                </pic:pic>
              </a:graphicData>
            </a:graphic>
          </wp:inline>
        </w:drawing>
      </w:r>
    </w:p>
    <w:p w:rsidR="004E40D7" w:rsidRDefault="004E40D7" w:rsidP="00F53FFD">
      <w:pPr>
        <w:pStyle w:val="Paragrafoelenco"/>
        <w:spacing w:before="120"/>
        <w:jc w:val="both"/>
        <w:rPr>
          <w:rFonts w:ascii="Century Gothic" w:hAnsi="Century Gothic" w:cs="Calibri"/>
          <w:bCs/>
          <w:color w:val="1F497D"/>
          <w:szCs w:val="28"/>
        </w:rPr>
      </w:pPr>
    </w:p>
    <w:p w:rsidR="00F53FFD" w:rsidRDefault="00F53FFD" w:rsidP="00F53FFD">
      <w:pPr>
        <w:pStyle w:val="Paragrafoelenco"/>
        <w:spacing w:before="120"/>
        <w:jc w:val="both"/>
        <w:rPr>
          <w:rFonts w:ascii="Century Gothic" w:hAnsi="Century Gothic" w:cs="Calibri"/>
          <w:bCs/>
          <w:color w:val="1F497D"/>
          <w:szCs w:val="28"/>
        </w:rPr>
      </w:pPr>
      <w:r>
        <w:rPr>
          <w:rFonts w:ascii="Century Gothic" w:hAnsi="Century Gothic" w:cs="Calibri"/>
          <w:bCs/>
          <w:color w:val="1F497D"/>
          <w:szCs w:val="28"/>
        </w:rPr>
        <w:t xml:space="preserve">Il nostro consiglio è quello </w:t>
      </w:r>
      <w:r w:rsidR="004E40D7">
        <w:rPr>
          <w:rFonts w:ascii="Century Gothic" w:hAnsi="Century Gothic" w:cs="Calibri"/>
          <w:bCs/>
          <w:color w:val="1F497D"/>
          <w:szCs w:val="28"/>
        </w:rPr>
        <w:t xml:space="preserve">di lasciare invariate ad eccezione delle operazioni di </w:t>
      </w:r>
      <w:r w:rsidR="004E40D7" w:rsidRPr="004E40D7">
        <w:rPr>
          <w:rFonts w:ascii="Century Gothic" w:hAnsi="Century Gothic" w:cs="Calibri"/>
          <w:b/>
          <w:bCs/>
          <w:color w:val="1F497D"/>
          <w:szCs w:val="28"/>
        </w:rPr>
        <w:t xml:space="preserve">PNT </w:t>
      </w:r>
      <w:r w:rsidR="004E40D7">
        <w:rPr>
          <w:rFonts w:ascii="Century Gothic" w:hAnsi="Century Gothic" w:cs="Calibri"/>
          <w:bCs/>
          <w:color w:val="1F497D"/>
          <w:szCs w:val="28"/>
        </w:rPr>
        <w:t xml:space="preserve">dove vale la pena </w:t>
      </w:r>
      <w:r>
        <w:rPr>
          <w:rFonts w:ascii="Century Gothic" w:hAnsi="Century Gothic" w:cs="Calibri"/>
          <w:bCs/>
          <w:color w:val="1F497D"/>
          <w:szCs w:val="28"/>
        </w:rPr>
        <w:t>modificare e assegnare sottoconti diversi</w:t>
      </w:r>
      <w:r w:rsidR="004E40D7">
        <w:rPr>
          <w:rFonts w:ascii="Century Gothic" w:hAnsi="Century Gothic" w:cs="Calibri"/>
          <w:bCs/>
          <w:color w:val="1F497D"/>
          <w:szCs w:val="28"/>
        </w:rPr>
        <w:t xml:space="preserve"> dal sottoconto automatico 04039999-Partite Varie (già menzionato</w:t>
      </w:r>
      <w:r>
        <w:rPr>
          <w:rFonts w:ascii="Century Gothic" w:hAnsi="Century Gothic" w:cs="Calibri"/>
          <w:bCs/>
          <w:color w:val="1F497D"/>
          <w:szCs w:val="28"/>
        </w:rPr>
        <w:t xml:space="preserve"> precedentemente</w:t>
      </w:r>
      <w:r w:rsidR="004E40D7">
        <w:rPr>
          <w:rFonts w:ascii="Century Gothic" w:hAnsi="Century Gothic" w:cs="Calibri"/>
          <w:bCs/>
          <w:color w:val="1F497D"/>
          <w:szCs w:val="28"/>
        </w:rPr>
        <w:t xml:space="preserve"> nel paragrafo relativo alle sotto movimentazioni contabili presenti su Foglio Cassa</w:t>
      </w:r>
      <w:r>
        <w:rPr>
          <w:rFonts w:ascii="Century Gothic" w:hAnsi="Century Gothic" w:cs="Calibri"/>
          <w:bCs/>
          <w:color w:val="1F497D"/>
          <w:szCs w:val="28"/>
        </w:rPr>
        <w:t xml:space="preserve">) </w:t>
      </w:r>
      <w:r w:rsidR="004E40D7">
        <w:rPr>
          <w:rFonts w:ascii="Century Gothic" w:hAnsi="Century Gothic" w:cs="Calibri"/>
          <w:bCs/>
          <w:color w:val="1F497D"/>
          <w:szCs w:val="28"/>
        </w:rPr>
        <w:t>E</w:t>
      </w:r>
      <w:r>
        <w:rPr>
          <w:rFonts w:ascii="Century Gothic" w:hAnsi="Century Gothic" w:cs="Calibri"/>
          <w:bCs/>
          <w:color w:val="1F497D"/>
          <w:szCs w:val="28"/>
        </w:rPr>
        <w:t>s. a</w:t>
      </w:r>
      <w:r w:rsidR="004E40D7">
        <w:rPr>
          <w:rFonts w:ascii="Century Gothic" w:hAnsi="Century Gothic" w:cs="Calibri"/>
          <w:bCs/>
          <w:color w:val="1F497D"/>
          <w:szCs w:val="28"/>
        </w:rPr>
        <w:t>lla</w:t>
      </w:r>
      <w:r>
        <w:rPr>
          <w:rFonts w:ascii="Century Gothic" w:hAnsi="Century Gothic" w:cs="Calibri"/>
          <w:bCs/>
          <w:color w:val="1F497D"/>
          <w:szCs w:val="28"/>
        </w:rPr>
        <w:t xml:space="preserve"> PNTRM – Rimessa </w:t>
      </w:r>
      <w:r w:rsidR="004E40D7">
        <w:rPr>
          <w:rFonts w:ascii="Century Gothic" w:hAnsi="Century Gothic" w:cs="Calibri"/>
          <w:bCs/>
          <w:color w:val="1F497D"/>
          <w:szCs w:val="28"/>
        </w:rPr>
        <w:t xml:space="preserve">conviene </w:t>
      </w:r>
      <w:r>
        <w:rPr>
          <w:rFonts w:ascii="Century Gothic" w:hAnsi="Century Gothic" w:cs="Calibri"/>
          <w:bCs/>
          <w:color w:val="1F497D"/>
          <w:szCs w:val="28"/>
        </w:rPr>
        <w:t>associare il sottoconto 41019999</w:t>
      </w:r>
      <w:r w:rsidR="00B85802">
        <w:rPr>
          <w:rFonts w:ascii="Century Gothic" w:hAnsi="Century Gothic" w:cs="Calibri"/>
          <w:bCs/>
          <w:color w:val="1F497D"/>
          <w:szCs w:val="28"/>
        </w:rPr>
        <w:t>, alla PNTSM- Storno per incasso mezzo direzione occorre associare il sottoconto che avete generato 0403xxxx.</w:t>
      </w:r>
    </w:p>
    <w:p w:rsidR="004E40D7" w:rsidRPr="00F53FFD" w:rsidRDefault="004E40D7" w:rsidP="00F53FFD">
      <w:pPr>
        <w:pStyle w:val="Paragrafoelenco"/>
        <w:spacing w:before="120"/>
        <w:jc w:val="both"/>
        <w:rPr>
          <w:rFonts w:ascii="Century Gothic" w:hAnsi="Century Gothic" w:cs="Calibri"/>
          <w:bCs/>
          <w:color w:val="1F497D"/>
          <w:szCs w:val="28"/>
        </w:rPr>
      </w:pPr>
    </w:p>
    <w:p w:rsidR="00A20853" w:rsidRDefault="00A20853" w:rsidP="00A20853">
      <w:pPr>
        <w:pStyle w:val="Paragrafoelenco"/>
        <w:spacing w:before="120"/>
        <w:jc w:val="both"/>
        <w:rPr>
          <w:rFonts w:ascii="Century Gothic" w:hAnsi="Century Gothic" w:cs="Calibri"/>
          <w:b/>
          <w:bCs/>
          <w:i/>
          <w:color w:val="1F497D"/>
          <w:szCs w:val="28"/>
        </w:rPr>
      </w:pPr>
    </w:p>
    <w:p w:rsidR="00A20853" w:rsidRDefault="00A20853">
      <w:pPr>
        <w:rPr>
          <w:rFonts w:ascii="Century Gothic" w:hAnsi="Century Gothic" w:cs="Calibri"/>
          <w:b/>
          <w:bCs/>
          <w:i/>
          <w:color w:val="1F497D"/>
          <w:szCs w:val="28"/>
        </w:rPr>
      </w:pPr>
      <w:r>
        <w:rPr>
          <w:rFonts w:ascii="Century Gothic" w:hAnsi="Century Gothic" w:cs="Calibri"/>
          <w:b/>
          <w:bCs/>
          <w:i/>
          <w:color w:val="1F497D"/>
          <w:szCs w:val="28"/>
        </w:rPr>
        <w:br w:type="page"/>
      </w:r>
    </w:p>
    <w:p w:rsidR="00755F7E" w:rsidRDefault="00755F7E" w:rsidP="00A20853">
      <w:pPr>
        <w:pStyle w:val="Paragrafoelenco"/>
        <w:numPr>
          <w:ilvl w:val="0"/>
          <w:numId w:val="24"/>
        </w:numPr>
        <w:spacing w:before="120"/>
        <w:jc w:val="both"/>
        <w:rPr>
          <w:rFonts w:ascii="Century Gothic" w:hAnsi="Century Gothic" w:cs="Calibri"/>
          <w:b/>
          <w:bCs/>
          <w:i/>
          <w:color w:val="1F497D"/>
          <w:szCs w:val="28"/>
        </w:rPr>
      </w:pPr>
      <w:r>
        <w:rPr>
          <w:rFonts w:ascii="Century Gothic" w:hAnsi="Century Gothic" w:cs="Calibri"/>
          <w:b/>
          <w:bCs/>
          <w:i/>
          <w:color w:val="1F497D"/>
          <w:szCs w:val="28"/>
        </w:rPr>
        <w:lastRenderedPageBreak/>
        <w:t xml:space="preserve">Cartella </w:t>
      </w:r>
      <w:r w:rsidR="00CC585B">
        <w:rPr>
          <w:rFonts w:ascii="Century Gothic" w:hAnsi="Century Gothic" w:cs="Calibri"/>
          <w:b/>
          <w:bCs/>
          <w:i/>
          <w:color w:val="1F497D"/>
          <w:szCs w:val="28"/>
        </w:rPr>
        <w:t>Abbinamento Pagamenti</w:t>
      </w:r>
    </w:p>
    <w:p w:rsidR="00D82D78" w:rsidRDefault="00D82D78" w:rsidP="00D82D78">
      <w:pPr>
        <w:pStyle w:val="Paragrafoelenco"/>
        <w:spacing w:before="120"/>
        <w:jc w:val="both"/>
        <w:rPr>
          <w:rFonts w:ascii="Century Gothic" w:hAnsi="Century Gothic" w:cs="Calibri"/>
          <w:bCs/>
          <w:color w:val="1F497D"/>
          <w:szCs w:val="28"/>
        </w:rPr>
      </w:pPr>
    </w:p>
    <w:p w:rsidR="00217A61" w:rsidRDefault="00D82D78" w:rsidP="00D82D78">
      <w:pPr>
        <w:pStyle w:val="Paragrafoelenco"/>
        <w:spacing w:before="120"/>
        <w:jc w:val="both"/>
        <w:rPr>
          <w:rFonts w:ascii="Century Gothic" w:hAnsi="Century Gothic" w:cs="Calibri"/>
          <w:bCs/>
          <w:color w:val="1F497D"/>
          <w:szCs w:val="28"/>
        </w:rPr>
      </w:pPr>
      <w:r w:rsidRPr="00F53FFD">
        <w:rPr>
          <w:rFonts w:ascii="Century Gothic" w:hAnsi="Century Gothic" w:cs="Calibri"/>
          <w:bCs/>
          <w:color w:val="1F497D"/>
          <w:szCs w:val="28"/>
        </w:rPr>
        <w:t xml:space="preserve">Nella cartella </w:t>
      </w:r>
      <w:r>
        <w:rPr>
          <w:rFonts w:ascii="Century Gothic" w:hAnsi="Century Gothic" w:cs="Calibri"/>
          <w:bCs/>
          <w:color w:val="1F497D"/>
          <w:szCs w:val="28"/>
        </w:rPr>
        <w:t xml:space="preserve">abbinamento pagamenti </w:t>
      </w:r>
      <w:r w:rsidRPr="00F53FFD">
        <w:rPr>
          <w:rFonts w:ascii="Century Gothic" w:hAnsi="Century Gothic" w:cs="Calibri"/>
          <w:bCs/>
          <w:color w:val="1F497D"/>
          <w:szCs w:val="28"/>
        </w:rPr>
        <w:t xml:space="preserve">è possibile abbinare un sottoconto </w:t>
      </w:r>
      <w:r>
        <w:rPr>
          <w:rFonts w:ascii="Century Gothic" w:hAnsi="Century Gothic" w:cs="Calibri"/>
          <w:bCs/>
          <w:color w:val="1F497D"/>
          <w:szCs w:val="28"/>
        </w:rPr>
        <w:t xml:space="preserve">alle diverse </w:t>
      </w:r>
      <w:r w:rsidRPr="00296CD9">
        <w:rPr>
          <w:rFonts w:ascii="Century Gothic" w:hAnsi="Century Gothic" w:cs="Calibri"/>
          <w:b/>
          <w:bCs/>
          <w:color w:val="1F497D"/>
          <w:szCs w:val="28"/>
        </w:rPr>
        <w:t>modalità di pagamento provenienti dai flussi di compagnia</w:t>
      </w:r>
      <w:r w:rsidR="00296CD9">
        <w:rPr>
          <w:rFonts w:ascii="Century Gothic" w:hAnsi="Century Gothic" w:cs="Calibri"/>
          <w:b/>
          <w:bCs/>
          <w:color w:val="1F497D"/>
          <w:szCs w:val="28"/>
        </w:rPr>
        <w:t xml:space="preserve">, </w:t>
      </w:r>
      <w:r w:rsidR="00296CD9" w:rsidRPr="00296CD9">
        <w:rPr>
          <w:rFonts w:ascii="Century Gothic" w:hAnsi="Century Gothic" w:cs="Calibri"/>
          <w:bCs/>
          <w:color w:val="1F497D"/>
          <w:szCs w:val="28"/>
        </w:rPr>
        <w:t>Es al movimento BB-Bonifico bancario associa</w:t>
      </w:r>
      <w:r w:rsidR="00296CD9">
        <w:rPr>
          <w:rFonts w:ascii="Century Gothic" w:hAnsi="Century Gothic" w:cs="Calibri"/>
          <w:bCs/>
          <w:color w:val="1F497D"/>
          <w:szCs w:val="28"/>
        </w:rPr>
        <w:t>mo</w:t>
      </w:r>
      <w:r w:rsidR="00296CD9" w:rsidRPr="00296CD9">
        <w:rPr>
          <w:rFonts w:ascii="Century Gothic" w:hAnsi="Century Gothic" w:cs="Calibri"/>
          <w:bCs/>
          <w:color w:val="1F497D"/>
          <w:szCs w:val="28"/>
        </w:rPr>
        <w:t xml:space="preserve"> 06020001</w:t>
      </w:r>
      <w:r w:rsidR="00296CD9">
        <w:rPr>
          <w:rFonts w:ascii="Century Gothic" w:hAnsi="Century Gothic" w:cs="Calibri"/>
          <w:bCs/>
          <w:color w:val="1F497D"/>
          <w:szCs w:val="28"/>
        </w:rPr>
        <w:t xml:space="preserve">- </w:t>
      </w:r>
      <w:r w:rsidR="00296CD9" w:rsidRPr="00296CD9">
        <w:rPr>
          <w:rFonts w:ascii="Century Gothic" w:hAnsi="Century Gothic" w:cs="Calibri"/>
          <w:bCs/>
          <w:color w:val="1F497D"/>
          <w:szCs w:val="28"/>
        </w:rPr>
        <w:t>Banca Assicurativa</w:t>
      </w:r>
      <w:r w:rsidR="00296CD9">
        <w:rPr>
          <w:rFonts w:ascii="Century Gothic" w:hAnsi="Century Gothic" w:cs="Calibri"/>
          <w:bCs/>
          <w:color w:val="1F497D"/>
          <w:szCs w:val="28"/>
        </w:rPr>
        <w:t>.</w:t>
      </w:r>
    </w:p>
    <w:p w:rsidR="00296CD9" w:rsidRDefault="00296CD9" w:rsidP="00D82D78">
      <w:pPr>
        <w:pStyle w:val="Paragrafoelenco"/>
        <w:spacing w:before="120"/>
        <w:jc w:val="both"/>
        <w:rPr>
          <w:noProof/>
        </w:rPr>
      </w:pPr>
    </w:p>
    <w:p w:rsidR="00D82D78" w:rsidRDefault="00D82D78" w:rsidP="00D82D78">
      <w:pPr>
        <w:pStyle w:val="Paragrafoelenco"/>
        <w:spacing w:before="120"/>
        <w:jc w:val="both"/>
        <w:rPr>
          <w:rFonts w:ascii="Century Gothic" w:hAnsi="Century Gothic" w:cs="Calibri"/>
          <w:b/>
          <w:bCs/>
          <w:i/>
          <w:color w:val="1F497D"/>
          <w:sz w:val="32"/>
          <w:szCs w:val="32"/>
        </w:rPr>
      </w:pPr>
      <w:r>
        <w:rPr>
          <w:noProof/>
        </w:rPr>
        <w:drawing>
          <wp:inline distT="0" distB="0" distL="0" distR="0" wp14:anchorId="20CAB8C6" wp14:editId="42CDDF40">
            <wp:extent cx="6172200" cy="2695575"/>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279" b="23320"/>
                    <a:stretch/>
                  </pic:blipFill>
                  <pic:spPr bwMode="auto">
                    <a:xfrm>
                      <a:off x="0" y="0"/>
                      <a:ext cx="6172200" cy="2695575"/>
                    </a:xfrm>
                    <a:prstGeom prst="rect">
                      <a:avLst/>
                    </a:prstGeom>
                    <a:ln>
                      <a:noFill/>
                    </a:ln>
                    <a:extLst>
                      <a:ext uri="{53640926-AAD7-44D8-BBD7-CCE9431645EC}">
                        <a14:shadowObscured xmlns:a14="http://schemas.microsoft.com/office/drawing/2010/main"/>
                      </a:ext>
                    </a:extLst>
                  </pic:spPr>
                </pic:pic>
              </a:graphicData>
            </a:graphic>
          </wp:inline>
        </w:drawing>
      </w:r>
    </w:p>
    <w:p w:rsidR="00296CD9" w:rsidRDefault="00296CD9" w:rsidP="00D82D78">
      <w:pPr>
        <w:pStyle w:val="Paragrafoelenco"/>
        <w:spacing w:before="120"/>
        <w:jc w:val="both"/>
        <w:rPr>
          <w:rFonts w:ascii="Century Gothic" w:hAnsi="Century Gothic" w:cs="Calibri"/>
          <w:bCs/>
          <w:color w:val="1F497D"/>
          <w:szCs w:val="28"/>
        </w:rPr>
      </w:pPr>
    </w:p>
    <w:p w:rsidR="00D82D78" w:rsidRDefault="00296CD9" w:rsidP="00D82D78">
      <w:pPr>
        <w:pStyle w:val="Paragrafoelenco"/>
        <w:spacing w:before="120"/>
        <w:jc w:val="both"/>
        <w:rPr>
          <w:rFonts w:ascii="Century Gothic" w:hAnsi="Century Gothic" w:cs="Calibri"/>
          <w:bCs/>
          <w:color w:val="1F497D"/>
          <w:szCs w:val="28"/>
        </w:rPr>
      </w:pPr>
      <w:r>
        <w:rPr>
          <w:rFonts w:ascii="Century Gothic" w:hAnsi="Century Gothic" w:cs="Calibri"/>
          <w:bCs/>
          <w:color w:val="1F497D"/>
          <w:szCs w:val="28"/>
        </w:rPr>
        <w:t xml:space="preserve">Fatta questa operazione, nella visualizzazione degli “Appunti Incassi” della giornata, </w:t>
      </w:r>
      <w:r w:rsidRPr="00296CD9">
        <w:rPr>
          <w:rFonts w:ascii="Century Gothic" w:hAnsi="Century Gothic" w:cs="Calibri"/>
          <w:b/>
          <w:bCs/>
          <w:color w:val="1F497D"/>
          <w:szCs w:val="28"/>
        </w:rPr>
        <w:t>quando non si è generato un appunto incasso</w:t>
      </w:r>
      <w:r w:rsidR="00215CFE">
        <w:rPr>
          <w:rFonts w:ascii="Century Gothic" w:hAnsi="Century Gothic" w:cs="Calibri"/>
          <w:b/>
          <w:bCs/>
          <w:color w:val="1F497D"/>
          <w:szCs w:val="28"/>
        </w:rPr>
        <w:t xml:space="preserve"> (che ha precedenza)</w:t>
      </w:r>
      <w:r>
        <w:rPr>
          <w:rFonts w:ascii="Century Gothic" w:hAnsi="Century Gothic" w:cs="Calibri"/>
          <w:bCs/>
          <w:color w:val="1F497D"/>
          <w:szCs w:val="28"/>
        </w:rPr>
        <w:t>, l’indomani al caricamento del fl</w:t>
      </w:r>
      <w:r w:rsidR="00117565">
        <w:rPr>
          <w:rFonts w:ascii="Century Gothic" w:hAnsi="Century Gothic" w:cs="Calibri"/>
          <w:bCs/>
          <w:color w:val="1F497D"/>
          <w:szCs w:val="28"/>
        </w:rPr>
        <w:t xml:space="preserve">usso di compagnia, tale incasso </w:t>
      </w:r>
      <w:r>
        <w:rPr>
          <w:rFonts w:ascii="Century Gothic" w:hAnsi="Century Gothic" w:cs="Calibri"/>
          <w:bCs/>
          <w:color w:val="1F497D"/>
          <w:szCs w:val="28"/>
        </w:rPr>
        <w:t>v</w:t>
      </w:r>
      <w:r w:rsidR="0063042C">
        <w:rPr>
          <w:rFonts w:ascii="Century Gothic" w:hAnsi="Century Gothic" w:cs="Calibri"/>
          <w:bCs/>
          <w:color w:val="1F497D"/>
          <w:szCs w:val="28"/>
        </w:rPr>
        <w:t>iene</w:t>
      </w:r>
      <w:r>
        <w:rPr>
          <w:rFonts w:ascii="Century Gothic" w:hAnsi="Century Gothic" w:cs="Calibri"/>
          <w:bCs/>
          <w:color w:val="1F497D"/>
          <w:szCs w:val="28"/>
        </w:rPr>
        <w:t xml:space="preserve"> abbinato a quanto avete dichiarato </w:t>
      </w:r>
      <w:r w:rsidR="0063042C">
        <w:rPr>
          <w:rFonts w:ascii="Century Gothic" w:hAnsi="Century Gothic" w:cs="Calibri"/>
          <w:bCs/>
          <w:color w:val="1F497D"/>
          <w:szCs w:val="28"/>
        </w:rPr>
        <w:t>sul</w:t>
      </w:r>
      <w:r>
        <w:rPr>
          <w:rFonts w:ascii="Century Gothic" w:hAnsi="Century Gothic" w:cs="Calibri"/>
          <w:bCs/>
          <w:color w:val="1F497D"/>
          <w:szCs w:val="28"/>
        </w:rPr>
        <w:t xml:space="preserve"> Foglio Cassa, sempre che </w:t>
      </w:r>
      <w:r w:rsidR="006C2ECF">
        <w:rPr>
          <w:rFonts w:ascii="Century Gothic" w:hAnsi="Century Gothic" w:cs="Calibri"/>
          <w:bCs/>
          <w:color w:val="1F497D"/>
          <w:szCs w:val="28"/>
        </w:rPr>
        <w:t xml:space="preserve">quell’incasso non è di un produttore dove avete dichiarato </w:t>
      </w:r>
      <w:r w:rsidR="0063042C">
        <w:rPr>
          <w:rFonts w:ascii="Century Gothic" w:hAnsi="Century Gothic" w:cs="Calibri"/>
          <w:bCs/>
          <w:color w:val="1F497D"/>
          <w:szCs w:val="28"/>
        </w:rPr>
        <w:t xml:space="preserve">in AssiEasy </w:t>
      </w:r>
      <w:r w:rsidR="006C2ECF">
        <w:rPr>
          <w:rFonts w:ascii="Century Gothic" w:hAnsi="Century Gothic" w:cs="Calibri"/>
          <w:bCs/>
          <w:color w:val="1F497D"/>
          <w:szCs w:val="28"/>
        </w:rPr>
        <w:t>che in presenza del suo codice sul foglio cassa in automatico diventa un sospeso di quel produttore</w:t>
      </w:r>
      <w:r w:rsidR="00215CFE">
        <w:rPr>
          <w:rFonts w:ascii="Century Gothic" w:hAnsi="Century Gothic" w:cs="Calibri"/>
          <w:bCs/>
          <w:color w:val="1F497D"/>
          <w:szCs w:val="28"/>
        </w:rPr>
        <w:t xml:space="preserve"> (default subagente)</w:t>
      </w:r>
      <w:r w:rsidR="006C2ECF">
        <w:rPr>
          <w:rFonts w:ascii="Century Gothic" w:hAnsi="Century Gothic" w:cs="Calibri"/>
          <w:bCs/>
          <w:color w:val="1F497D"/>
          <w:szCs w:val="28"/>
        </w:rPr>
        <w:t>.</w:t>
      </w:r>
      <w:r>
        <w:rPr>
          <w:rFonts w:ascii="Century Gothic" w:hAnsi="Century Gothic" w:cs="Calibri"/>
          <w:bCs/>
          <w:color w:val="1F497D"/>
          <w:szCs w:val="28"/>
        </w:rPr>
        <w:t xml:space="preserve">  </w:t>
      </w:r>
    </w:p>
    <w:p w:rsidR="00215CFE" w:rsidRDefault="00215CFE" w:rsidP="00D82D78">
      <w:pPr>
        <w:pStyle w:val="Paragrafoelenco"/>
        <w:spacing w:before="120"/>
        <w:jc w:val="both"/>
        <w:rPr>
          <w:rFonts w:ascii="Century Gothic" w:hAnsi="Century Gothic" w:cs="Calibri"/>
          <w:b/>
          <w:bCs/>
          <w:i/>
          <w:color w:val="1F497D"/>
          <w:sz w:val="32"/>
          <w:szCs w:val="32"/>
        </w:rPr>
      </w:pPr>
      <w:r>
        <w:rPr>
          <w:rFonts w:ascii="Century Gothic" w:hAnsi="Century Gothic" w:cs="Calibri"/>
          <w:bCs/>
          <w:color w:val="1F497D"/>
          <w:szCs w:val="28"/>
        </w:rPr>
        <w:t>In presenza del flag “priorità su Default Subagente”</w:t>
      </w:r>
      <w:r w:rsidR="000C59F9">
        <w:rPr>
          <w:rFonts w:ascii="Century Gothic" w:hAnsi="Century Gothic" w:cs="Calibri"/>
          <w:bCs/>
          <w:color w:val="1F497D"/>
          <w:szCs w:val="28"/>
        </w:rPr>
        <w:t xml:space="preserve"> su una determinata modalità di pagamento, </w:t>
      </w:r>
      <w:r w:rsidR="000C59F9" w:rsidRPr="00A2330A">
        <w:rPr>
          <w:rFonts w:ascii="Century Gothic" w:hAnsi="Century Gothic" w:cs="Calibri"/>
          <w:bCs/>
          <w:color w:val="1F497D"/>
          <w:szCs w:val="28"/>
        </w:rPr>
        <w:t>questa ha priorità sul default subagente</w:t>
      </w:r>
      <w:r w:rsidR="000C59F9">
        <w:rPr>
          <w:rFonts w:ascii="Century Gothic" w:hAnsi="Century Gothic" w:cs="Calibri"/>
          <w:bCs/>
          <w:color w:val="1F497D"/>
          <w:szCs w:val="28"/>
        </w:rPr>
        <w:t>, es. un incasso effettuato dal cliente direttamente alla compagnia</w:t>
      </w:r>
      <w:r w:rsidR="00A2330A">
        <w:rPr>
          <w:rFonts w:ascii="Century Gothic" w:hAnsi="Century Gothic" w:cs="Calibri"/>
          <w:bCs/>
          <w:color w:val="1F497D"/>
          <w:szCs w:val="28"/>
        </w:rPr>
        <w:t xml:space="preserve"> o per i finanziamenti.</w:t>
      </w:r>
    </w:p>
    <w:p w:rsidR="00D82D78" w:rsidRDefault="00D82D78">
      <w:pPr>
        <w:rPr>
          <w:rFonts w:ascii="Century Gothic" w:hAnsi="Century Gothic" w:cs="Calibri"/>
          <w:b/>
          <w:bCs/>
          <w:i/>
          <w:color w:val="1F497D"/>
          <w:sz w:val="32"/>
          <w:szCs w:val="32"/>
        </w:rPr>
      </w:pPr>
      <w:r>
        <w:rPr>
          <w:rFonts w:ascii="Century Gothic" w:hAnsi="Century Gothic" w:cs="Calibri"/>
          <w:b/>
          <w:bCs/>
          <w:i/>
          <w:color w:val="1F497D"/>
          <w:sz w:val="32"/>
          <w:szCs w:val="32"/>
        </w:rPr>
        <w:br w:type="page"/>
      </w:r>
    </w:p>
    <w:p w:rsidR="00D82D78" w:rsidRDefault="00D82D78" w:rsidP="00D82D78">
      <w:pPr>
        <w:pStyle w:val="Paragrafoelenco"/>
        <w:spacing w:before="120"/>
        <w:jc w:val="both"/>
        <w:rPr>
          <w:rFonts w:ascii="Century Gothic" w:hAnsi="Century Gothic" w:cs="Calibri"/>
          <w:b/>
          <w:bCs/>
          <w:i/>
          <w:color w:val="1F497D"/>
          <w:sz w:val="32"/>
          <w:szCs w:val="32"/>
        </w:rPr>
      </w:pPr>
    </w:p>
    <w:p w:rsidR="00337C25" w:rsidRDefault="006E1F83" w:rsidP="00337C25">
      <w:pPr>
        <w:spacing w:before="120"/>
        <w:rPr>
          <w:rFonts w:ascii="Century Gothic" w:hAnsi="Century Gothic" w:cs="Calibri"/>
          <w:b/>
          <w:bCs/>
          <w:i/>
          <w:color w:val="1F497D"/>
          <w:sz w:val="32"/>
          <w:szCs w:val="32"/>
        </w:rPr>
      </w:pPr>
      <w:r>
        <w:rPr>
          <w:rFonts w:ascii="Century Gothic" w:hAnsi="Century Gothic" w:cs="Calibri"/>
          <w:b/>
          <w:bCs/>
          <w:i/>
          <w:color w:val="1F497D"/>
          <w:sz w:val="32"/>
          <w:szCs w:val="32"/>
        </w:rPr>
        <w:t>4B-</w:t>
      </w:r>
      <w:r w:rsidR="00337C25" w:rsidRPr="00337C25">
        <w:rPr>
          <w:rFonts w:ascii="Century Gothic" w:hAnsi="Century Gothic" w:cs="Calibri"/>
          <w:b/>
          <w:bCs/>
          <w:i/>
          <w:color w:val="1F497D"/>
          <w:sz w:val="32"/>
          <w:szCs w:val="32"/>
        </w:rPr>
        <w:t>Inserimento descrizione società contabile</w:t>
      </w:r>
    </w:p>
    <w:p w:rsidR="00CE744F" w:rsidRPr="00FD0D76" w:rsidRDefault="00CE744F" w:rsidP="00CE744F">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CE744F" w:rsidRPr="00C64466" w:rsidRDefault="00CE744F" w:rsidP="00CE744F">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Tabelle e Parametri</w:t>
      </w:r>
    </w:p>
    <w:p w:rsidR="00CE744F" w:rsidRDefault="00CE744F" w:rsidP="00CE744F">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Società contabile</w:t>
      </w:r>
    </w:p>
    <w:p w:rsidR="00594550" w:rsidRDefault="00594550" w:rsidP="00594550">
      <w:pPr>
        <w:spacing w:before="120"/>
        <w:rPr>
          <w:rFonts w:ascii="Century Gothic" w:hAnsi="Century Gothic" w:cs="Calibri"/>
          <w:b/>
          <w:bCs/>
          <w:i/>
          <w:color w:val="1F497D"/>
          <w:sz w:val="32"/>
          <w:szCs w:val="32"/>
        </w:rPr>
      </w:pPr>
    </w:p>
    <w:p w:rsidR="00A81ECF" w:rsidRDefault="00A81ECF" w:rsidP="00A81ECF">
      <w:pPr>
        <w:spacing w:before="120"/>
        <w:jc w:val="both"/>
        <w:rPr>
          <w:rFonts w:ascii="Century Gothic" w:hAnsi="Century Gothic" w:cs="Calibri"/>
          <w:bCs/>
          <w:i/>
          <w:color w:val="1F497D"/>
          <w:szCs w:val="28"/>
        </w:rPr>
      </w:pPr>
      <w:r>
        <w:rPr>
          <w:rFonts w:ascii="Century Gothic" w:hAnsi="Century Gothic" w:cs="Calibri"/>
          <w:bCs/>
          <w:i/>
          <w:color w:val="1F497D"/>
          <w:szCs w:val="28"/>
        </w:rPr>
        <w:t xml:space="preserve">AssiEasy crea una descrizione numerica abbinata alla vostra azienda, richiamandola è possibile modificarla con il nome effettivo.  </w:t>
      </w:r>
    </w:p>
    <w:p w:rsidR="00A81ECF" w:rsidRPr="00B8030A" w:rsidRDefault="00A81ECF" w:rsidP="00A81ECF">
      <w:pPr>
        <w:spacing w:before="120"/>
        <w:jc w:val="both"/>
        <w:rPr>
          <w:rFonts w:ascii="Century Gothic" w:hAnsi="Century Gothic" w:cs="Calibri"/>
          <w:bCs/>
          <w:i/>
          <w:color w:val="1F497D"/>
          <w:szCs w:val="28"/>
        </w:rPr>
      </w:pPr>
      <w:r w:rsidRPr="00B8030A">
        <w:rPr>
          <w:rFonts w:ascii="Century Gothic" w:hAnsi="Century Gothic" w:cs="Calibri"/>
          <w:bCs/>
          <w:i/>
          <w:color w:val="1F497D"/>
          <w:szCs w:val="28"/>
        </w:rPr>
        <w:t xml:space="preserve">E gestire </w:t>
      </w:r>
      <w:r>
        <w:rPr>
          <w:rFonts w:ascii="Century Gothic" w:hAnsi="Century Gothic" w:cs="Calibri"/>
          <w:bCs/>
          <w:i/>
          <w:color w:val="1F497D"/>
          <w:szCs w:val="28"/>
        </w:rPr>
        <w:t>la ritenuta d acconto</w:t>
      </w:r>
      <w:r w:rsidRPr="00B8030A">
        <w:rPr>
          <w:rFonts w:ascii="Century Gothic" w:hAnsi="Century Gothic" w:cs="Calibri"/>
          <w:bCs/>
          <w:i/>
          <w:color w:val="1F497D"/>
          <w:szCs w:val="28"/>
        </w:rPr>
        <w:t>:</w:t>
      </w:r>
    </w:p>
    <w:p w:rsidR="00A81ECF" w:rsidRPr="00B8030A" w:rsidRDefault="00A81ECF" w:rsidP="00A81ECF">
      <w:pPr>
        <w:pStyle w:val="Paragrafoelenco"/>
        <w:numPr>
          <w:ilvl w:val="0"/>
          <w:numId w:val="45"/>
        </w:numPr>
        <w:spacing w:before="120"/>
        <w:jc w:val="both"/>
        <w:rPr>
          <w:rFonts w:ascii="Century Gothic" w:hAnsi="Century Gothic" w:cs="Calibri"/>
          <w:bCs/>
          <w:i/>
          <w:color w:val="1F497D"/>
          <w:szCs w:val="28"/>
        </w:rPr>
      </w:pPr>
      <w:r w:rsidRPr="00B8030A">
        <w:rPr>
          <w:rFonts w:ascii="Century Gothic" w:hAnsi="Century Gothic" w:cs="Calibri"/>
          <w:bCs/>
          <w:i/>
          <w:color w:val="1F497D"/>
          <w:szCs w:val="28"/>
        </w:rPr>
        <w:t xml:space="preserve">Base ritenuta </w:t>
      </w:r>
    </w:p>
    <w:p w:rsidR="00925CB9" w:rsidRDefault="00A81ECF" w:rsidP="001D3629">
      <w:pPr>
        <w:pStyle w:val="Paragrafoelenco"/>
        <w:numPr>
          <w:ilvl w:val="0"/>
          <w:numId w:val="45"/>
        </w:numPr>
        <w:spacing w:before="120"/>
        <w:jc w:val="both"/>
        <w:rPr>
          <w:rFonts w:ascii="Century Gothic" w:hAnsi="Century Gothic" w:cs="Calibri"/>
          <w:bCs/>
          <w:i/>
          <w:color w:val="1F497D"/>
          <w:szCs w:val="28"/>
        </w:rPr>
      </w:pPr>
      <w:r w:rsidRPr="00925CB9">
        <w:rPr>
          <w:rFonts w:ascii="Century Gothic" w:hAnsi="Century Gothic" w:cs="Calibri"/>
          <w:bCs/>
          <w:i/>
          <w:color w:val="1F497D"/>
          <w:szCs w:val="28"/>
        </w:rPr>
        <w:t>Percentuale ritenuta</w:t>
      </w:r>
    </w:p>
    <w:p w:rsidR="00CE744F" w:rsidRPr="00925CB9" w:rsidRDefault="00A81ECF" w:rsidP="001D3629">
      <w:pPr>
        <w:pStyle w:val="Paragrafoelenco"/>
        <w:numPr>
          <w:ilvl w:val="0"/>
          <w:numId w:val="45"/>
        </w:numPr>
        <w:spacing w:before="120"/>
        <w:jc w:val="both"/>
        <w:rPr>
          <w:rFonts w:ascii="Century Gothic" w:hAnsi="Century Gothic" w:cs="Calibri"/>
          <w:bCs/>
          <w:i/>
          <w:color w:val="1F497D"/>
          <w:szCs w:val="28"/>
        </w:rPr>
      </w:pPr>
      <w:r w:rsidRPr="00925CB9">
        <w:rPr>
          <w:rFonts w:ascii="Century Gothic" w:hAnsi="Century Gothic" w:cs="Calibri"/>
          <w:bCs/>
          <w:i/>
          <w:color w:val="1F497D"/>
          <w:szCs w:val="28"/>
        </w:rPr>
        <w:t>Causale: è il codice della tabella standard di fattura elettronica, serve solo se si inseriscono le fatture in AssiEasy</w:t>
      </w:r>
    </w:p>
    <w:p w:rsidR="00CE744F" w:rsidRDefault="00CE744F">
      <w:pPr>
        <w:rPr>
          <w:rFonts w:ascii="Century Gothic" w:hAnsi="Century Gothic" w:cs="Calibri"/>
          <w:bCs/>
          <w:i/>
          <w:color w:val="1F497D"/>
          <w:szCs w:val="28"/>
        </w:rPr>
      </w:pPr>
      <w:r>
        <w:rPr>
          <w:rFonts w:ascii="Century Gothic" w:hAnsi="Century Gothic" w:cs="Calibri"/>
          <w:bCs/>
          <w:i/>
          <w:color w:val="1F497D"/>
          <w:szCs w:val="28"/>
        </w:rPr>
        <w:br w:type="page"/>
      </w:r>
    </w:p>
    <w:p w:rsidR="00CE744F" w:rsidRDefault="00CE744F" w:rsidP="00337C25">
      <w:pPr>
        <w:spacing w:before="120"/>
        <w:jc w:val="both"/>
        <w:rPr>
          <w:rFonts w:ascii="Century Gothic" w:hAnsi="Century Gothic" w:cs="Calibri"/>
          <w:bCs/>
          <w:i/>
          <w:color w:val="1F497D"/>
          <w:szCs w:val="28"/>
        </w:rPr>
      </w:pPr>
    </w:p>
    <w:p w:rsidR="00337C25" w:rsidRDefault="006E1F83" w:rsidP="00117565">
      <w:pPr>
        <w:spacing w:before="120"/>
        <w:rPr>
          <w:rFonts w:ascii="Century Gothic" w:hAnsi="Century Gothic" w:cs="Calibri"/>
          <w:b/>
          <w:bCs/>
          <w:i/>
          <w:color w:val="1F497D"/>
          <w:sz w:val="32"/>
          <w:szCs w:val="32"/>
        </w:rPr>
      </w:pPr>
      <w:r>
        <w:rPr>
          <w:rFonts w:ascii="Century Gothic" w:hAnsi="Century Gothic" w:cs="Calibri"/>
          <w:b/>
          <w:bCs/>
          <w:i/>
          <w:color w:val="1F497D"/>
          <w:sz w:val="32"/>
          <w:szCs w:val="32"/>
        </w:rPr>
        <w:t>4C-</w:t>
      </w:r>
      <w:r w:rsidR="00CC585B" w:rsidRPr="00337C25">
        <w:rPr>
          <w:rFonts w:ascii="Century Gothic" w:hAnsi="Century Gothic" w:cs="Calibri"/>
          <w:b/>
          <w:bCs/>
          <w:i/>
          <w:color w:val="1F497D"/>
          <w:sz w:val="32"/>
          <w:szCs w:val="32"/>
        </w:rPr>
        <w:t xml:space="preserve">Profilazione Utenti </w:t>
      </w:r>
      <w:r w:rsidR="00337C25">
        <w:rPr>
          <w:rFonts w:ascii="Century Gothic" w:hAnsi="Century Gothic" w:cs="Calibri"/>
          <w:b/>
          <w:bCs/>
          <w:i/>
          <w:color w:val="1F497D"/>
          <w:sz w:val="32"/>
          <w:szCs w:val="32"/>
        </w:rPr>
        <w:t>per contabilità</w:t>
      </w:r>
    </w:p>
    <w:p w:rsidR="00EF64FD" w:rsidRPr="00FD0D76" w:rsidRDefault="00EF64FD" w:rsidP="00EF64FD">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 xml:space="preserve">Sistema </w:t>
      </w:r>
    </w:p>
    <w:p w:rsidR="00EF64FD" w:rsidRPr="00C64466" w:rsidRDefault="00EF64FD" w:rsidP="00EF64FD">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Accessi</w:t>
      </w:r>
    </w:p>
    <w:p w:rsidR="00EF64FD" w:rsidRDefault="00EF64FD" w:rsidP="00EF64FD">
      <w:pPr>
        <w:spacing w:before="120"/>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Livelli di Accesso</w:t>
      </w:r>
    </w:p>
    <w:p w:rsidR="00EF64FD" w:rsidRDefault="00EF64FD" w:rsidP="00EF64FD">
      <w:pPr>
        <w:spacing w:before="120"/>
        <w:rPr>
          <w:rFonts w:ascii="Century Gothic" w:hAnsi="Century Gothic" w:cs="Calibri"/>
          <w:b/>
          <w:bCs/>
          <w:i/>
          <w:color w:val="1F497D"/>
          <w:sz w:val="32"/>
          <w:szCs w:val="32"/>
        </w:rPr>
      </w:pPr>
    </w:p>
    <w:p w:rsidR="00CE744F" w:rsidRPr="00EF64FD" w:rsidRDefault="006F2CE5" w:rsidP="00EF64FD">
      <w:pPr>
        <w:spacing w:before="120"/>
        <w:jc w:val="both"/>
        <w:rPr>
          <w:rFonts w:ascii="Century Gothic" w:hAnsi="Century Gothic" w:cs="Calibri"/>
          <w:b/>
          <w:bCs/>
          <w:color w:val="1F497D"/>
        </w:rPr>
      </w:pPr>
      <w:r w:rsidRPr="00EF64FD">
        <w:rPr>
          <w:rFonts w:ascii="Century Gothic" w:hAnsi="Century Gothic" w:cs="Calibri"/>
          <w:bCs/>
          <w:color w:val="1F497D"/>
          <w:szCs w:val="28"/>
        </w:rPr>
        <w:t>Profilare in AssiEasy significa che l’amministratore di a</w:t>
      </w:r>
      <w:r w:rsidR="007215A7" w:rsidRPr="00EF64FD">
        <w:rPr>
          <w:rFonts w:ascii="Century Gothic" w:hAnsi="Century Gothic" w:cs="Calibri"/>
          <w:bCs/>
          <w:color w:val="1F497D"/>
          <w:szCs w:val="28"/>
        </w:rPr>
        <w:t>ziend</w:t>
      </w:r>
      <w:r w:rsidRPr="00EF64FD">
        <w:rPr>
          <w:rFonts w:ascii="Century Gothic" w:hAnsi="Century Gothic" w:cs="Calibri"/>
          <w:bCs/>
          <w:color w:val="1F497D"/>
          <w:szCs w:val="28"/>
        </w:rPr>
        <w:t>a può decidere cosa può vedere un utente in base al differente ruolo che ricopre in azienda sia come dati che come menù.</w:t>
      </w:r>
    </w:p>
    <w:p w:rsidR="006F2CE5" w:rsidRDefault="006F2CE5">
      <w:pPr>
        <w:rPr>
          <w:rFonts w:ascii="Century Gothic" w:hAnsi="Century Gothic" w:cs="Calibri"/>
          <w:b/>
          <w:bCs/>
          <w:i/>
          <w:color w:val="1F497D"/>
          <w:sz w:val="32"/>
          <w:szCs w:val="32"/>
        </w:rPr>
      </w:pPr>
    </w:p>
    <w:p w:rsidR="006F2CE5" w:rsidRPr="00221F55" w:rsidRDefault="006F2CE5" w:rsidP="006F2CE5">
      <w:pPr>
        <w:spacing w:before="120"/>
        <w:jc w:val="both"/>
        <w:rPr>
          <w:rFonts w:ascii="Century Gothic" w:hAnsi="Century Gothic" w:cs="Calibri"/>
          <w:bCs/>
          <w:color w:val="1F497D"/>
          <w:szCs w:val="28"/>
        </w:rPr>
      </w:pPr>
      <w:r w:rsidRPr="00221F55">
        <w:rPr>
          <w:rFonts w:ascii="Century Gothic" w:hAnsi="Century Gothic" w:cs="Calibri"/>
          <w:bCs/>
          <w:color w:val="1F497D"/>
          <w:szCs w:val="28"/>
        </w:rPr>
        <w:t xml:space="preserve">Definito il profilo utente, di seguito sono elencate le funzioni </w:t>
      </w:r>
      <w:r w:rsidR="009A257F" w:rsidRPr="00221F55">
        <w:rPr>
          <w:rFonts w:ascii="Century Gothic" w:hAnsi="Century Gothic" w:cs="Calibri"/>
          <w:bCs/>
          <w:color w:val="1F497D"/>
          <w:szCs w:val="28"/>
        </w:rPr>
        <w:t>che riguardano</w:t>
      </w:r>
      <w:r w:rsidRPr="00221F55">
        <w:rPr>
          <w:rFonts w:ascii="Century Gothic" w:hAnsi="Century Gothic" w:cs="Calibri"/>
          <w:bCs/>
          <w:color w:val="1F497D"/>
          <w:szCs w:val="28"/>
        </w:rPr>
        <w:t xml:space="preserve"> la contabilità:</w:t>
      </w:r>
    </w:p>
    <w:p w:rsidR="009A257F" w:rsidRPr="00221F55" w:rsidRDefault="009A257F" w:rsidP="006F2CE5">
      <w:pPr>
        <w:spacing w:before="120"/>
        <w:jc w:val="both"/>
        <w:rPr>
          <w:rFonts w:ascii="Century Gothic" w:hAnsi="Century Gothic" w:cs="Calibri"/>
          <w:bCs/>
          <w:color w:val="1F497D"/>
          <w:szCs w:val="28"/>
        </w:rPr>
      </w:pPr>
      <w:r w:rsidRPr="00221F55">
        <w:rPr>
          <w:rFonts w:ascii="Century Gothic" w:hAnsi="Century Gothic" w:cs="Calibri"/>
          <w:bCs/>
          <w:color w:val="1F497D"/>
          <w:szCs w:val="28"/>
        </w:rPr>
        <w:t>Menù</w:t>
      </w:r>
      <w:r w:rsidR="00791C3E" w:rsidRPr="00221F55">
        <w:rPr>
          <w:rFonts w:ascii="Century Gothic" w:hAnsi="Century Gothic" w:cs="Calibri"/>
          <w:bCs/>
          <w:color w:val="1F497D"/>
          <w:szCs w:val="28"/>
        </w:rPr>
        <w:t>:</w:t>
      </w:r>
    </w:p>
    <w:p w:rsidR="00791C3E" w:rsidRPr="00221F55" w:rsidRDefault="00791C3E" w:rsidP="00927386">
      <w:pPr>
        <w:pStyle w:val="Paragrafoelenco"/>
        <w:spacing w:before="120"/>
        <w:jc w:val="both"/>
        <w:rPr>
          <w:rFonts w:ascii="Century Gothic" w:hAnsi="Century Gothic" w:cs="Calibri"/>
          <w:bCs/>
          <w:color w:val="1F497D"/>
          <w:szCs w:val="28"/>
        </w:rPr>
      </w:pPr>
    </w:p>
    <w:p w:rsidR="00791C3E" w:rsidRDefault="00F55732" w:rsidP="00371E7C">
      <w:pPr>
        <w:pStyle w:val="Paragrafoelenco"/>
        <w:numPr>
          <w:ilvl w:val="0"/>
          <w:numId w:val="30"/>
        </w:numPr>
        <w:spacing w:before="120"/>
        <w:jc w:val="both"/>
        <w:rPr>
          <w:rFonts w:ascii="Century Gothic" w:hAnsi="Century Gothic" w:cs="Calibri"/>
          <w:bCs/>
          <w:color w:val="1F497D"/>
          <w:szCs w:val="28"/>
        </w:rPr>
      </w:pPr>
      <w:r w:rsidRPr="00221F55">
        <w:rPr>
          <w:rFonts w:ascii="Century Gothic" w:hAnsi="Century Gothic" w:cs="Calibri"/>
          <w:bCs/>
          <w:color w:val="1F497D"/>
          <w:szCs w:val="28"/>
          <w:u w:val="single"/>
        </w:rPr>
        <w:t xml:space="preserve">Admin </w:t>
      </w:r>
      <w:r w:rsidR="00791C3E" w:rsidRPr="00221F55">
        <w:rPr>
          <w:rFonts w:ascii="Century Gothic" w:hAnsi="Century Gothic" w:cs="Calibri"/>
          <w:bCs/>
          <w:color w:val="1F497D"/>
          <w:szCs w:val="28"/>
          <w:u w:val="single"/>
        </w:rPr>
        <w:t>Accessi:</w:t>
      </w:r>
      <w:r w:rsidR="00791C3E" w:rsidRPr="00221F55">
        <w:rPr>
          <w:rFonts w:ascii="Century Gothic" w:hAnsi="Century Gothic" w:cs="Calibri"/>
          <w:bCs/>
          <w:color w:val="1F497D"/>
          <w:szCs w:val="28"/>
        </w:rPr>
        <w:t xml:space="preserve"> se flaggata permette all’utente di poter visualizzare e modificare le prerogative legate all’utente nel menù Varie </w:t>
      </w:r>
      <w:r w:rsidRPr="00221F55">
        <w:rPr>
          <w:rFonts w:ascii="Century Gothic" w:hAnsi="Century Gothic" w:cs="Calibri"/>
          <w:bCs/>
          <w:color w:val="1F497D"/>
          <w:szCs w:val="28"/>
        </w:rPr>
        <w:t>– Amministrazione – Utenti</w:t>
      </w:r>
    </w:p>
    <w:p w:rsidR="00221F55" w:rsidRPr="00221F55" w:rsidRDefault="00221F55" w:rsidP="00221F55">
      <w:pPr>
        <w:pStyle w:val="Paragrafoelenco"/>
        <w:spacing w:before="120"/>
        <w:jc w:val="both"/>
        <w:rPr>
          <w:rFonts w:ascii="Century Gothic" w:hAnsi="Century Gothic" w:cs="Calibri"/>
          <w:bCs/>
          <w:color w:val="1F497D"/>
          <w:szCs w:val="28"/>
        </w:rPr>
      </w:pPr>
    </w:p>
    <w:p w:rsidR="00F55732" w:rsidRDefault="00F55732" w:rsidP="00371E7C">
      <w:pPr>
        <w:pStyle w:val="Paragrafoelenco"/>
        <w:numPr>
          <w:ilvl w:val="0"/>
          <w:numId w:val="30"/>
        </w:numPr>
        <w:spacing w:before="120"/>
        <w:jc w:val="both"/>
        <w:rPr>
          <w:rFonts w:ascii="Century Gothic" w:hAnsi="Century Gothic" w:cs="Calibri"/>
          <w:bCs/>
          <w:color w:val="1F497D"/>
          <w:szCs w:val="28"/>
        </w:rPr>
      </w:pPr>
      <w:r w:rsidRPr="00221F55">
        <w:rPr>
          <w:rFonts w:ascii="Century Gothic" w:hAnsi="Century Gothic" w:cs="Calibri"/>
          <w:bCs/>
          <w:color w:val="1F497D"/>
          <w:szCs w:val="28"/>
          <w:u w:val="single"/>
        </w:rPr>
        <w:t>Admin:</w:t>
      </w:r>
      <w:r w:rsidRPr="00221F55">
        <w:rPr>
          <w:rFonts w:ascii="Century Gothic" w:hAnsi="Century Gothic" w:cs="Calibri"/>
          <w:bCs/>
          <w:color w:val="1F497D"/>
          <w:szCs w:val="28"/>
        </w:rPr>
        <w:t xml:space="preserve"> se flaggata permette all’utente di poter acceder ai menù per l’esportazione dei dati contabili ai gestionali contabili dei commercialisti</w:t>
      </w:r>
    </w:p>
    <w:p w:rsidR="00221F55" w:rsidRPr="00221F55" w:rsidRDefault="00221F55" w:rsidP="00221F55">
      <w:pPr>
        <w:pStyle w:val="Paragrafoelenco"/>
        <w:rPr>
          <w:rFonts w:ascii="Century Gothic" w:hAnsi="Century Gothic" w:cs="Calibri"/>
          <w:bCs/>
          <w:color w:val="1F497D"/>
          <w:szCs w:val="28"/>
        </w:rPr>
      </w:pPr>
    </w:p>
    <w:p w:rsidR="00F55732" w:rsidRDefault="00F55732" w:rsidP="00F55732">
      <w:pPr>
        <w:pStyle w:val="Paragrafoelenco"/>
        <w:numPr>
          <w:ilvl w:val="0"/>
          <w:numId w:val="30"/>
        </w:numPr>
        <w:spacing w:before="120"/>
        <w:jc w:val="both"/>
        <w:rPr>
          <w:rFonts w:ascii="Century Gothic" w:hAnsi="Century Gothic" w:cs="Calibri"/>
          <w:bCs/>
          <w:color w:val="1F497D"/>
          <w:szCs w:val="28"/>
        </w:rPr>
      </w:pPr>
      <w:r w:rsidRPr="00221F55">
        <w:rPr>
          <w:rFonts w:ascii="Century Gothic" w:hAnsi="Century Gothic" w:cs="Calibri"/>
          <w:bCs/>
          <w:color w:val="1F497D"/>
          <w:szCs w:val="28"/>
          <w:u w:val="single"/>
        </w:rPr>
        <w:t>Admin Tabelle</w:t>
      </w:r>
      <w:r w:rsidRPr="00221F55">
        <w:rPr>
          <w:rFonts w:ascii="Century Gothic" w:hAnsi="Century Gothic" w:cs="Calibri"/>
          <w:bCs/>
          <w:color w:val="1F497D"/>
          <w:szCs w:val="28"/>
        </w:rPr>
        <w:t xml:space="preserve">: se flaggata permette all’utente di poter accedere al </w:t>
      </w:r>
      <w:proofErr w:type="spellStart"/>
      <w:r w:rsidRPr="00221F55">
        <w:rPr>
          <w:rFonts w:ascii="Century Gothic" w:hAnsi="Century Gothic" w:cs="Calibri"/>
          <w:bCs/>
          <w:color w:val="1F497D"/>
          <w:szCs w:val="28"/>
        </w:rPr>
        <w:t>menù</w:t>
      </w:r>
      <w:proofErr w:type="spellEnd"/>
      <w:r w:rsidRPr="00221F55">
        <w:rPr>
          <w:rFonts w:ascii="Century Gothic" w:hAnsi="Century Gothic" w:cs="Calibri"/>
          <w:bCs/>
          <w:color w:val="1F497D"/>
          <w:szCs w:val="28"/>
        </w:rPr>
        <w:t xml:space="preserve"> del piano dei conti. </w:t>
      </w:r>
      <w:r w:rsidRPr="00221F55">
        <w:rPr>
          <w:rFonts w:ascii="Century Gothic" w:hAnsi="Century Gothic" w:cs="Calibri"/>
          <w:b/>
          <w:bCs/>
          <w:color w:val="1F497D"/>
          <w:szCs w:val="28"/>
        </w:rPr>
        <w:t>Normalmente questa funzione è da abilitare solo all’amministratore</w:t>
      </w:r>
      <w:r w:rsidRPr="00221F55">
        <w:rPr>
          <w:rFonts w:ascii="Century Gothic" w:hAnsi="Century Gothic" w:cs="Calibri"/>
          <w:bCs/>
          <w:color w:val="1F497D"/>
          <w:szCs w:val="28"/>
        </w:rPr>
        <w:t>, in caso contrario tutti potrebbero modificare e forzare saldi contabili</w:t>
      </w:r>
    </w:p>
    <w:p w:rsidR="00221F55" w:rsidRPr="00221F55" w:rsidRDefault="00221F55" w:rsidP="00221F55">
      <w:pPr>
        <w:pStyle w:val="Paragrafoelenco"/>
        <w:rPr>
          <w:rFonts w:ascii="Century Gothic" w:hAnsi="Century Gothic" w:cs="Calibri"/>
          <w:bCs/>
          <w:color w:val="1F497D"/>
          <w:szCs w:val="28"/>
        </w:rPr>
      </w:pPr>
    </w:p>
    <w:p w:rsidR="003B0861" w:rsidRDefault="003B0861" w:rsidP="00371E7C">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Contab</w:t>
      </w:r>
      <w:r w:rsidR="00F55732" w:rsidRPr="0033351D">
        <w:rPr>
          <w:rFonts w:ascii="Century Gothic" w:hAnsi="Century Gothic" w:cs="Calibri"/>
          <w:bCs/>
          <w:color w:val="1F497D"/>
          <w:szCs w:val="28"/>
          <w:u w:val="single"/>
        </w:rPr>
        <w:t>:</w:t>
      </w:r>
      <w:r w:rsidR="00F55732" w:rsidRPr="00221F55">
        <w:rPr>
          <w:rFonts w:ascii="Century Gothic" w:hAnsi="Century Gothic" w:cs="Calibri"/>
          <w:bCs/>
          <w:color w:val="1F497D"/>
          <w:szCs w:val="28"/>
        </w:rPr>
        <w:t xml:space="preserve"> se flaggata permette all’utente di poter accedere al </w:t>
      </w:r>
      <w:proofErr w:type="spellStart"/>
      <w:r w:rsidR="00F55732" w:rsidRPr="00221F55">
        <w:rPr>
          <w:rFonts w:ascii="Century Gothic" w:hAnsi="Century Gothic" w:cs="Calibri"/>
          <w:bCs/>
          <w:color w:val="1F497D"/>
          <w:szCs w:val="28"/>
        </w:rPr>
        <w:t>menù</w:t>
      </w:r>
      <w:proofErr w:type="spellEnd"/>
      <w:r w:rsidR="00F55732" w:rsidRPr="00221F55">
        <w:rPr>
          <w:rFonts w:ascii="Century Gothic" w:hAnsi="Century Gothic" w:cs="Calibri"/>
          <w:bCs/>
          <w:color w:val="1F497D"/>
          <w:szCs w:val="28"/>
        </w:rPr>
        <w:t xml:space="preserve"> della contabilità. </w:t>
      </w:r>
    </w:p>
    <w:p w:rsidR="00221F55" w:rsidRPr="00221F55" w:rsidRDefault="00221F55" w:rsidP="00221F55">
      <w:pPr>
        <w:pStyle w:val="Paragrafoelenco"/>
        <w:rPr>
          <w:rFonts w:ascii="Century Gothic" w:hAnsi="Century Gothic" w:cs="Calibri"/>
          <w:bCs/>
          <w:color w:val="1F497D"/>
          <w:szCs w:val="28"/>
        </w:rPr>
      </w:pPr>
    </w:p>
    <w:p w:rsidR="003B0861" w:rsidRDefault="003B0861" w:rsidP="00371E7C">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Incassi:</w:t>
      </w:r>
      <w:r w:rsidRPr="00221F55">
        <w:rPr>
          <w:rFonts w:ascii="Century Gothic" w:hAnsi="Century Gothic" w:cs="Calibri"/>
          <w:bCs/>
          <w:color w:val="1F497D"/>
          <w:szCs w:val="28"/>
        </w:rPr>
        <w:t xml:space="preserve"> se flaggata permette all’utente di poter accedere al </w:t>
      </w:r>
      <w:proofErr w:type="spellStart"/>
      <w:r w:rsidRPr="00221F55">
        <w:rPr>
          <w:rFonts w:ascii="Century Gothic" w:hAnsi="Century Gothic" w:cs="Calibri"/>
          <w:bCs/>
          <w:color w:val="1F497D"/>
          <w:szCs w:val="28"/>
        </w:rPr>
        <w:t>menù</w:t>
      </w:r>
      <w:proofErr w:type="spellEnd"/>
      <w:r w:rsidRPr="00221F55">
        <w:rPr>
          <w:rFonts w:ascii="Century Gothic" w:hAnsi="Century Gothic" w:cs="Calibri"/>
          <w:bCs/>
          <w:color w:val="1F497D"/>
          <w:szCs w:val="28"/>
        </w:rPr>
        <w:t xml:space="preserve"> per la gestione del foglio cassa.</w:t>
      </w:r>
    </w:p>
    <w:p w:rsidR="00221F55" w:rsidRPr="00221F55" w:rsidRDefault="00221F55" w:rsidP="00221F55">
      <w:pPr>
        <w:pStyle w:val="Paragrafoelenco"/>
        <w:rPr>
          <w:rFonts w:ascii="Century Gothic" w:hAnsi="Century Gothic" w:cs="Calibri"/>
          <w:bCs/>
          <w:color w:val="1F497D"/>
          <w:szCs w:val="28"/>
        </w:rPr>
      </w:pPr>
    </w:p>
    <w:p w:rsidR="00110CAB" w:rsidRDefault="003B0861" w:rsidP="00371E7C">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 xml:space="preserve">Incassi </w:t>
      </w:r>
      <w:proofErr w:type="spellStart"/>
      <w:r w:rsidRPr="0033351D">
        <w:rPr>
          <w:rFonts w:ascii="Century Gothic" w:hAnsi="Century Gothic" w:cs="Calibri"/>
          <w:bCs/>
          <w:color w:val="1F497D"/>
          <w:szCs w:val="28"/>
          <w:u w:val="single"/>
        </w:rPr>
        <w:t>app</w:t>
      </w:r>
      <w:proofErr w:type="spellEnd"/>
      <w:r w:rsidRPr="0033351D">
        <w:rPr>
          <w:rFonts w:ascii="Century Gothic" w:hAnsi="Century Gothic" w:cs="Calibri"/>
          <w:bCs/>
          <w:color w:val="1F497D"/>
          <w:szCs w:val="28"/>
          <w:u w:val="single"/>
        </w:rPr>
        <w:t>:</w:t>
      </w:r>
      <w:r w:rsidRPr="00221F55">
        <w:rPr>
          <w:rFonts w:ascii="Century Gothic" w:hAnsi="Century Gothic" w:cs="Calibri"/>
          <w:bCs/>
          <w:color w:val="1F497D"/>
          <w:szCs w:val="28"/>
        </w:rPr>
        <w:t xml:space="preserve"> se flaggata permette all’utente di poter accedere al </w:t>
      </w:r>
      <w:proofErr w:type="spellStart"/>
      <w:r w:rsidRPr="00221F55">
        <w:rPr>
          <w:rFonts w:ascii="Century Gothic" w:hAnsi="Century Gothic" w:cs="Calibri"/>
          <w:bCs/>
          <w:color w:val="1F497D"/>
          <w:szCs w:val="28"/>
        </w:rPr>
        <w:t>menù</w:t>
      </w:r>
      <w:proofErr w:type="spellEnd"/>
      <w:r w:rsidRPr="00221F55">
        <w:rPr>
          <w:rFonts w:ascii="Century Gothic" w:hAnsi="Century Gothic" w:cs="Calibri"/>
          <w:bCs/>
          <w:color w:val="1F497D"/>
          <w:szCs w:val="28"/>
        </w:rPr>
        <w:t xml:space="preserve"> Appunti Incassi</w:t>
      </w:r>
      <w:r w:rsidR="00110CAB" w:rsidRPr="00221F55">
        <w:rPr>
          <w:rFonts w:ascii="Century Gothic" w:hAnsi="Century Gothic" w:cs="Calibri"/>
          <w:bCs/>
          <w:color w:val="1F497D"/>
          <w:szCs w:val="28"/>
        </w:rPr>
        <w:t>, anche se non flaggata la funzione “Contab”</w:t>
      </w:r>
    </w:p>
    <w:p w:rsidR="0033351D" w:rsidRPr="0033351D" w:rsidRDefault="0033351D" w:rsidP="0033351D">
      <w:pPr>
        <w:pStyle w:val="Paragrafoelenco"/>
        <w:rPr>
          <w:rFonts w:ascii="Century Gothic" w:hAnsi="Century Gothic" w:cs="Calibri"/>
          <w:bCs/>
          <w:color w:val="1F497D"/>
          <w:szCs w:val="28"/>
        </w:rPr>
      </w:pPr>
    </w:p>
    <w:p w:rsidR="00F55732" w:rsidRDefault="00110CAB" w:rsidP="00371E7C">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Reg movimenti:</w:t>
      </w:r>
      <w:r w:rsidRPr="00221F55">
        <w:rPr>
          <w:rFonts w:ascii="Century Gothic" w:hAnsi="Century Gothic" w:cs="Calibri"/>
          <w:bCs/>
          <w:color w:val="1F497D"/>
          <w:szCs w:val="28"/>
        </w:rPr>
        <w:t xml:space="preserve"> se flaggata permette all’utente di poter accedere al </w:t>
      </w:r>
      <w:proofErr w:type="spellStart"/>
      <w:r w:rsidRPr="00221F55">
        <w:rPr>
          <w:rFonts w:ascii="Century Gothic" w:hAnsi="Century Gothic" w:cs="Calibri"/>
          <w:bCs/>
          <w:color w:val="1F497D"/>
          <w:szCs w:val="28"/>
        </w:rPr>
        <w:t>menù</w:t>
      </w:r>
      <w:proofErr w:type="spellEnd"/>
      <w:r w:rsidRPr="00221F55">
        <w:rPr>
          <w:rFonts w:ascii="Century Gothic" w:hAnsi="Century Gothic" w:cs="Calibri"/>
          <w:bCs/>
          <w:color w:val="1F497D"/>
          <w:szCs w:val="28"/>
        </w:rPr>
        <w:t xml:space="preserve"> Registrazione Movimenti, anche se non flaggata la funzione “Contab”</w:t>
      </w:r>
    </w:p>
    <w:p w:rsidR="0033351D" w:rsidRPr="0033351D" w:rsidRDefault="0033351D" w:rsidP="0033351D">
      <w:pPr>
        <w:pStyle w:val="Paragrafoelenco"/>
        <w:rPr>
          <w:rFonts w:ascii="Century Gothic" w:hAnsi="Century Gothic" w:cs="Calibri"/>
          <w:bCs/>
          <w:color w:val="1F497D"/>
          <w:szCs w:val="28"/>
        </w:rPr>
      </w:pPr>
    </w:p>
    <w:p w:rsidR="00927386" w:rsidRPr="00221F55" w:rsidRDefault="00927386" w:rsidP="00927386">
      <w:pPr>
        <w:pStyle w:val="Paragrafoelenco"/>
        <w:numPr>
          <w:ilvl w:val="0"/>
          <w:numId w:val="30"/>
        </w:numPr>
        <w:spacing w:before="120"/>
        <w:jc w:val="both"/>
        <w:rPr>
          <w:rFonts w:ascii="Century Gothic" w:hAnsi="Century Gothic" w:cs="Calibri"/>
          <w:bCs/>
          <w:color w:val="1F497D"/>
          <w:szCs w:val="28"/>
        </w:rPr>
      </w:pPr>
      <w:proofErr w:type="spellStart"/>
      <w:r w:rsidRPr="0033351D">
        <w:rPr>
          <w:rFonts w:ascii="Century Gothic" w:hAnsi="Century Gothic" w:cs="Calibri"/>
          <w:bCs/>
          <w:color w:val="1F497D"/>
          <w:szCs w:val="28"/>
          <w:u w:val="single"/>
        </w:rPr>
        <w:t>Sis</w:t>
      </w:r>
      <w:proofErr w:type="spellEnd"/>
      <w:r w:rsidRPr="0033351D">
        <w:rPr>
          <w:rFonts w:ascii="Century Gothic" w:hAnsi="Century Gothic" w:cs="Calibri"/>
          <w:bCs/>
          <w:color w:val="1F497D"/>
          <w:szCs w:val="28"/>
          <w:u w:val="single"/>
        </w:rPr>
        <w:t xml:space="preserve"> Accessi:</w:t>
      </w:r>
      <w:r w:rsidRPr="00221F55">
        <w:rPr>
          <w:rFonts w:ascii="Century Gothic" w:hAnsi="Century Gothic" w:cs="Calibri"/>
          <w:bCs/>
          <w:color w:val="1F497D"/>
          <w:szCs w:val="28"/>
        </w:rPr>
        <w:t xml:space="preserve"> se flaggata permette all’utente di poter accedere ai menù di profilatura, questo per intendersi. </w:t>
      </w:r>
      <w:r w:rsidRPr="00221F55">
        <w:rPr>
          <w:rFonts w:ascii="Century Gothic" w:hAnsi="Century Gothic" w:cs="Calibri"/>
          <w:b/>
          <w:bCs/>
          <w:color w:val="1F497D"/>
          <w:szCs w:val="28"/>
        </w:rPr>
        <w:t>Normalmente questa funzione è da abilitare solo all’amministratore</w:t>
      </w:r>
      <w:r w:rsidRPr="00221F55">
        <w:rPr>
          <w:rFonts w:ascii="Century Gothic" w:hAnsi="Century Gothic" w:cs="Calibri"/>
          <w:bCs/>
          <w:color w:val="1F497D"/>
          <w:szCs w:val="28"/>
        </w:rPr>
        <w:t xml:space="preserve">, in caso contrario tutti potrebbero generare o modificare accessi </w:t>
      </w:r>
    </w:p>
    <w:p w:rsidR="00927386" w:rsidRDefault="00927386" w:rsidP="00371E7C">
      <w:pPr>
        <w:pStyle w:val="Paragrafoelenco"/>
        <w:numPr>
          <w:ilvl w:val="0"/>
          <w:numId w:val="30"/>
        </w:numPr>
        <w:spacing w:before="120"/>
        <w:jc w:val="both"/>
        <w:rPr>
          <w:rFonts w:ascii="Century Gothic" w:hAnsi="Century Gothic" w:cs="Calibri"/>
          <w:bCs/>
          <w:color w:val="1F497D"/>
          <w:szCs w:val="28"/>
        </w:rPr>
      </w:pPr>
      <w:proofErr w:type="spellStart"/>
      <w:r w:rsidRPr="0033351D">
        <w:rPr>
          <w:rFonts w:ascii="Century Gothic" w:hAnsi="Century Gothic" w:cs="Calibri"/>
          <w:bCs/>
          <w:color w:val="1F497D"/>
          <w:szCs w:val="28"/>
          <w:u w:val="single"/>
        </w:rPr>
        <w:lastRenderedPageBreak/>
        <w:t>Sis</w:t>
      </w:r>
      <w:proofErr w:type="spellEnd"/>
      <w:r w:rsidRPr="0033351D">
        <w:rPr>
          <w:rFonts w:ascii="Century Gothic" w:hAnsi="Century Gothic" w:cs="Calibri"/>
          <w:bCs/>
          <w:color w:val="1F497D"/>
          <w:szCs w:val="28"/>
          <w:u w:val="single"/>
        </w:rPr>
        <w:t xml:space="preserve"> Tabelle:</w:t>
      </w:r>
      <w:r w:rsidRPr="00221F55">
        <w:rPr>
          <w:rFonts w:ascii="Century Gothic" w:hAnsi="Century Gothic" w:cs="Calibri"/>
          <w:bCs/>
          <w:color w:val="1F497D"/>
          <w:szCs w:val="28"/>
        </w:rPr>
        <w:t xml:space="preserve"> se flaggata permette all’utente di poter accedere ai menù di gestione </w:t>
      </w:r>
      <w:r w:rsidR="00B4589F" w:rsidRPr="00221F55">
        <w:rPr>
          <w:rFonts w:ascii="Century Gothic" w:hAnsi="Century Gothic" w:cs="Calibri"/>
          <w:bCs/>
          <w:color w:val="1F497D"/>
          <w:szCs w:val="28"/>
        </w:rPr>
        <w:t>aziendale</w:t>
      </w:r>
      <w:r w:rsidRPr="00221F55">
        <w:rPr>
          <w:rFonts w:ascii="Century Gothic" w:hAnsi="Century Gothic" w:cs="Calibri"/>
          <w:bCs/>
          <w:color w:val="1F497D"/>
          <w:szCs w:val="28"/>
        </w:rPr>
        <w:t xml:space="preserve">. </w:t>
      </w:r>
      <w:r w:rsidRPr="00221F55">
        <w:rPr>
          <w:rFonts w:ascii="Century Gothic" w:hAnsi="Century Gothic" w:cs="Calibri"/>
          <w:b/>
          <w:bCs/>
          <w:color w:val="1F497D"/>
          <w:szCs w:val="28"/>
        </w:rPr>
        <w:t>Normalmente questa funzione è da abilitare solo all’amministratore</w:t>
      </w:r>
      <w:r w:rsidRPr="00221F55">
        <w:rPr>
          <w:rFonts w:ascii="Century Gothic" w:hAnsi="Century Gothic" w:cs="Calibri"/>
          <w:bCs/>
          <w:color w:val="1F497D"/>
          <w:szCs w:val="28"/>
        </w:rPr>
        <w:t>, in caso contrario tutti potrebbero modificare le caratteristiche contabili di un’agenzia.</w:t>
      </w:r>
    </w:p>
    <w:p w:rsidR="0033351D" w:rsidRDefault="0033351D" w:rsidP="0033351D">
      <w:pPr>
        <w:pStyle w:val="Paragrafoelenco"/>
        <w:spacing w:before="120"/>
        <w:jc w:val="both"/>
        <w:rPr>
          <w:rFonts w:ascii="Century Gothic" w:hAnsi="Century Gothic" w:cs="Calibri"/>
          <w:bCs/>
          <w:color w:val="1F497D"/>
          <w:szCs w:val="28"/>
        </w:rPr>
      </w:pPr>
    </w:p>
    <w:p w:rsidR="00554392" w:rsidRPr="00221F55" w:rsidRDefault="00554392" w:rsidP="00371E7C">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Sospesi:</w:t>
      </w:r>
      <w:r w:rsidRPr="00221F55">
        <w:rPr>
          <w:rFonts w:ascii="Century Gothic" w:hAnsi="Century Gothic" w:cs="Calibri"/>
          <w:bCs/>
          <w:color w:val="1F497D"/>
          <w:szCs w:val="28"/>
        </w:rPr>
        <w:t xml:space="preserve"> se flaggata permette all’utente di poter accedere al </w:t>
      </w:r>
      <w:proofErr w:type="spellStart"/>
      <w:r w:rsidR="00B4589F" w:rsidRPr="00221F55">
        <w:rPr>
          <w:rFonts w:ascii="Century Gothic" w:hAnsi="Century Gothic" w:cs="Calibri"/>
          <w:bCs/>
          <w:color w:val="1F497D"/>
          <w:szCs w:val="28"/>
        </w:rPr>
        <w:t>menù</w:t>
      </w:r>
      <w:proofErr w:type="spellEnd"/>
      <w:r w:rsidRPr="00221F55">
        <w:rPr>
          <w:rFonts w:ascii="Century Gothic" w:hAnsi="Century Gothic" w:cs="Calibri"/>
          <w:bCs/>
          <w:color w:val="1F497D"/>
          <w:szCs w:val="28"/>
        </w:rPr>
        <w:t xml:space="preserve"> Gestione sospesi, anche se non flaggata la funzione “Contab”</w:t>
      </w:r>
    </w:p>
    <w:p w:rsidR="00F55732" w:rsidRPr="00221F55" w:rsidRDefault="00F55732" w:rsidP="00791C3E">
      <w:pPr>
        <w:spacing w:before="120"/>
        <w:jc w:val="both"/>
        <w:rPr>
          <w:rFonts w:ascii="Century Gothic" w:hAnsi="Century Gothic" w:cs="Calibri"/>
          <w:bCs/>
          <w:color w:val="1F497D"/>
          <w:szCs w:val="28"/>
        </w:rPr>
      </w:pPr>
    </w:p>
    <w:p w:rsidR="009A257F" w:rsidRPr="00221F55" w:rsidRDefault="009A257F" w:rsidP="00791C3E">
      <w:pPr>
        <w:spacing w:before="120"/>
        <w:jc w:val="both"/>
        <w:rPr>
          <w:rFonts w:ascii="Century Gothic" w:hAnsi="Century Gothic" w:cs="Calibri"/>
          <w:bCs/>
          <w:color w:val="1F497D"/>
          <w:szCs w:val="28"/>
        </w:rPr>
      </w:pPr>
      <w:r w:rsidRPr="00221F55">
        <w:rPr>
          <w:rFonts w:ascii="Century Gothic" w:hAnsi="Century Gothic" w:cs="Calibri"/>
          <w:bCs/>
          <w:color w:val="1F497D"/>
          <w:szCs w:val="28"/>
        </w:rPr>
        <w:t>Funzioni</w:t>
      </w:r>
      <w:r w:rsidR="00791C3E" w:rsidRPr="00221F55">
        <w:rPr>
          <w:rFonts w:ascii="Century Gothic" w:hAnsi="Century Gothic" w:cs="Calibri"/>
          <w:bCs/>
          <w:color w:val="1F497D"/>
          <w:szCs w:val="28"/>
        </w:rPr>
        <w:t>:</w:t>
      </w:r>
    </w:p>
    <w:p w:rsidR="009A257F" w:rsidRDefault="009A257F" w:rsidP="009A257F">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 xml:space="preserve">Chiusura </w:t>
      </w:r>
      <w:proofErr w:type="spellStart"/>
      <w:r w:rsidRPr="0033351D">
        <w:rPr>
          <w:rFonts w:ascii="Century Gothic" w:hAnsi="Century Gothic" w:cs="Calibri"/>
          <w:bCs/>
          <w:color w:val="1F497D"/>
          <w:szCs w:val="28"/>
          <w:u w:val="single"/>
        </w:rPr>
        <w:t>fc</w:t>
      </w:r>
      <w:proofErr w:type="spellEnd"/>
      <w:r w:rsidRPr="0033351D">
        <w:rPr>
          <w:rFonts w:ascii="Century Gothic" w:hAnsi="Century Gothic" w:cs="Calibri"/>
          <w:bCs/>
          <w:color w:val="1F497D"/>
          <w:szCs w:val="28"/>
          <w:u w:val="single"/>
        </w:rPr>
        <w:t>:</w:t>
      </w:r>
      <w:r w:rsidRPr="00221F55">
        <w:rPr>
          <w:rFonts w:ascii="Century Gothic" w:hAnsi="Century Gothic" w:cs="Calibri"/>
          <w:bCs/>
          <w:color w:val="1F497D"/>
          <w:szCs w:val="28"/>
        </w:rPr>
        <w:t xml:space="preserve"> se flaggata permette all’utente di poter chiudere i fogli cassa delle </w:t>
      </w:r>
      <w:r w:rsidR="00C5561F" w:rsidRPr="00221F55">
        <w:rPr>
          <w:rFonts w:ascii="Century Gothic" w:hAnsi="Century Gothic" w:cs="Calibri"/>
          <w:bCs/>
          <w:color w:val="1F497D"/>
          <w:szCs w:val="28"/>
        </w:rPr>
        <w:t>compagni</w:t>
      </w:r>
      <w:r w:rsidRPr="00221F55">
        <w:rPr>
          <w:rFonts w:ascii="Century Gothic" w:hAnsi="Century Gothic" w:cs="Calibri"/>
          <w:bCs/>
          <w:color w:val="1F497D"/>
          <w:szCs w:val="28"/>
        </w:rPr>
        <w:t>e manuali (non presente flusso di compagnia)</w:t>
      </w:r>
    </w:p>
    <w:p w:rsidR="0033351D" w:rsidRPr="00221F55" w:rsidRDefault="0033351D" w:rsidP="0033351D">
      <w:pPr>
        <w:pStyle w:val="Paragrafoelenco"/>
        <w:spacing w:before="120"/>
        <w:jc w:val="both"/>
        <w:rPr>
          <w:rFonts w:ascii="Century Gothic" w:hAnsi="Century Gothic" w:cs="Calibri"/>
          <w:bCs/>
          <w:color w:val="1F497D"/>
          <w:szCs w:val="28"/>
        </w:rPr>
      </w:pPr>
    </w:p>
    <w:p w:rsidR="009A257F" w:rsidRDefault="009A257F" w:rsidP="009A257F">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Contab.L2:</w:t>
      </w:r>
      <w:r w:rsidRPr="00221F55">
        <w:rPr>
          <w:rFonts w:ascii="Century Gothic" w:hAnsi="Century Gothic" w:cs="Calibri"/>
          <w:bCs/>
          <w:color w:val="1F497D"/>
          <w:szCs w:val="28"/>
        </w:rPr>
        <w:t xml:space="preserve"> se flaggata permette di poter modificare i movimenti contabili anche dopo 2 giorni dall’inserimento dello stesso</w:t>
      </w:r>
    </w:p>
    <w:p w:rsidR="0033351D" w:rsidRPr="0033351D" w:rsidRDefault="0033351D" w:rsidP="0033351D">
      <w:pPr>
        <w:pStyle w:val="Paragrafoelenco"/>
        <w:numPr>
          <w:ilvl w:val="0"/>
          <w:numId w:val="30"/>
        </w:numPr>
        <w:spacing w:before="120"/>
        <w:jc w:val="both"/>
        <w:rPr>
          <w:rFonts w:ascii="Century Gothic" w:hAnsi="Century Gothic" w:cs="Calibri"/>
          <w:bCs/>
          <w:color w:val="1F497D"/>
          <w:szCs w:val="28"/>
        </w:rPr>
      </w:pPr>
    </w:p>
    <w:p w:rsidR="003B0861" w:rsidRDefault="009A257F" w:rsidP="003B0861">
      <w:pPr>
        <w:pStyle w:val="Paragrafoelenco"/>
        <w:numPr>
          <w:ilvl w:val="0"/>
          <w:numId w:val="30"/>
        </w:numPr>
        <w:spacing w:before="120"/>
        <w:jc w:val="both"/>
        <w:rPr>
          <w:rFonts w:ascii="Century Gothic" w:hAnsi="Century Gothic" w:cs="Calibri"/>
          <w:bCs/>
          <w:color w:val="1F497D"/>
          <w:szCs w:val="28"/>
        </w:rPr>
      </w:pPr>
      <w:r w:rsidRPr="0033351D">
        <w:rPr>
          <w:rFonts w:ascii="Century Gothic" w:hAnsi="Century Gothic" w:cs="Calibri"/>
          <w:bCs/>
          <w:color w:val="1F497D"/>
          <w:szCs w:val="28"/>
          <w:u w:val="single"/>
        </w:rPr>
        <w:t xml:space="preserve">Incassi </w:t>
      </w:r>
      <w:proofErr w:type="spellStart"/>
      <w:r w:rsidRPr="0033351D">
        <w:rPr>
          <w:rFonts w:ascii="Century Gothic" w:hAnsi="Century Gothic" w:cs="Calibri"/>
          <w:bCs/>
          <w:color w:val="1F497D"/>
          <w:szCs w:val="28"/>
          <w:u w:val="single"/>
        </w:rPr>
        <w:t>tit</w:t>
      </w:r>
      <w:proofErr w:type="spellEnd"/>
      <w:r w:rsidRPr="0033351D">
        <w:rPr>
          <w:rFonts w:ascii="Century Gothic" w:hAnsi="Century Gothic" w:cs="Calibri"/>
          <w:bCs/>
          <w:color w:val="1F497D"/>
          <w:szCs w:val="28"/>
          <w:u w:val="single"/>
        </w:rPr>
        <w:t>:</w:t>
      </w:r>
      <w:r w:rsidRPr="00221F55">
        <w:rPr>
          <w:rFonts w:ascii="Century Gothic" w:hAnsi="Century Gothic" w:cs="Calibri"/>
          <w:bCs/>
          <w:color w:val="1F497D"/>
          <w:szCs w:val="28"/>
        </w:rPr>
        <w:t xml:space="preserve"> </w:t>
      </w:r>
      <w:r w:rsidR="00791C3E" w:rsidRPr="00221F55">
        <w:rPr>
          <w:rFonts w:ascii="Century Gothic" w:hAnsi="Century Gothic" w:cs="Calibri"/>
          <w:bCs/>
          <w:color w:val="1F497D"/>
          <w:szCs w:val="28"/>
        </w:rPr>
        <w:t xml:space="preserve">se flaggata </w:t>
      </w:r>
      <w:r w:rsidRPr="00221F55">
        <w:rPr>
          <w:rFonts w:ascii="Century Gothic" w:hAnsi="Century Gothic" w:cs="Calibri"/>
          <w:bCs/>
          <w:color w:val="1F497D"/>
          <w:szCs w:val="28"/>
        </w:rPr>
        <w:t>permette di poter fare l’appunto incasso</w:t>
      </w:r>
      <w:r w:rsidR="003B0861" w:rsidRPr="00221F55">
        <w:rPr>
          <w:rFonts w:ascii="Century Gothic" w:hAnsi="Century Gothic" w:cs="Calibri"/>
          <w:bCs/>
          <w:color w:val="1F497D"/>
          <w:szCs w:val="28"/>
        </w:rPr>
        <w:t xml:space="preserve"> </w:t>
      </w:r>
    </w:p>
    <w:p w:rsidR="0033351D" w:rsidRPr="0033351D" w:rsidRDefault="0033351D" w:rsidP="0033351D">
      <w:pPr>
        <w:pStyle w:val="Paragrafoelenco"/>
        <w:rPr>
          <w:rFonts w:ascii="Century Gothic" w:hAnsi="Century Gothic" w:cs="Calibri"/>
          <w:bCs/>
          <w:color w:val="1F497D"/>
          <w:szCs w:val="28"/>
        </w:rPr>
      </w:pPr>
    </w:p>
    <w:p w:rsidR="003B0861" w:rsidRPr="00221F55" w:rsidRDefault="003B0861" w:rsidP="003B0861">
      <w:pPr>
        <w:pStyle w:val="Paragrafoelenco"/>
        <w:numPr>
          <w:ilvl w:val="0"/>
          <w:numId w:val="30"/>
        </w:numPr>
        <w:spacing w:before="120"/>
        <w:jc w:val="both"/>
        <w:rPr>
          <w:rFonts w:ascii="Century Gothic" w:hAnsi="Century Gothic" w:cs="Calibri"/>
          <w:bCs/>
          <w:color w:val="1F497D"/>
          <w:szCs w:val="28"/>
        </w:rPr>
      </w:pPr>
      <w:proofErr w:type="spellStart"/>
      <w:r w:rsidRPr="0033351D">
        <w:rPr>
          <w:rFonts w:ascii="Century Gothic" w:hAnsi="Century Gothic" w:cs="Calibri"/>
          <w:bCs/>
          <w:color w:val="1F497D"/>
          <w:szCs w:val="28"/>
          <w:u w:val="single"/>
        </w:rPr>
        <w:t>Incasso.sospesi.sub</w:t>
      </w:r>
      <w:proofErr w:type="spellEnd"/>
      <w:r w:rsidRPr="0033351D">
        <w:rPr>
          <w:rFonts w:ascii="Century Gothic" w:hAnsi="Century Gothic" w:cs="Calibri"/>
          <w:bCs/>
          <w:color w:val="1F497D"/>
          <w:szCs w:val="28"/>
          <w:u w:val="single"/>
        </w:rPr>
        <w:t>:</w:t>
      </w:r>
      <w:r w:rsidRPr="00221F55">
        <w:rPr>
          <w:rFonts w:ascii="Century Gothic" w:hAnsi="Century Gothic" w:cs="Calibri"/>
          <w:bCs/>
          <w:color w:val="1F497D"/>
          <w:szCs w:val="28"/>
        </w:rPr>
        <w:t xml:space="preserve"> se flaggata permette al collaboratore di poter visualizzare i propri sospesi</w:t>
      </w:r>
    </w:p>
    <w:p w:rsidR="009A257F" w:rsidRPr="00221F55" w:rsidRDefault="009A257F" w:rsidP="00894017">
      <w:pPr>
        <w:pStyle w:val="Paragrafoelenco"/>
        <w:spacing w:before="120"/>
        <w:jc w:val="both"/>
        <w:rPr>
          <w:rFonts w:ascii="Century Gothic" w:hAnsi="Century Gothic" w:cs="Calibri"/>
          <w:bCs/>
          <w:color w:val="1F497D"/>
          <w:szCs w:val="28"/>
        </w:rPr>
      </w:pPr>
    </w:p>
    <w:p w:rsidR="00217A61" w:rsidRDefault="00217A61">
      <w:pPr>
        <w:rPr>
          <w:rFonts w:ascii="Century Gothic" w:hAnsi="Century Gothic" w:cs="Calibri"/>
          <w:b/>
          <w:bCs/>
          <w:i/>
          <w:color w:val="1F497D"/>
          <w:sz w:val="32"/>
          <w:szCs w:val="32"/>
        </w:rPr>
      </w:pPr>
      <w:r>
        <w:rPr>
          <w:rFonts w:ascii="Century Gothic" w:hAnsi="Century Gothic" w:cs="Calibri"/>
          <w:b/>
          <w:bCs/>
          <w:i/>
          <w:color w:val="1F497D"/>
          <w:sz w:val="32"/>
          <w:szCs w:val="32"/>
        </w:rPr>
        <w:br w:type="page"/>
      </w:r>
    </w:p>
    <w:p w:rsidR="00CC585B" w:rsidRDefault="006E1F83" w:rsidP="00337C25">
      <w:pPr>
        <w:spacing w:before="120"/>
        <w:rPr>
          <w:rFonts w:ascii="Century Gothic" w:hAnsi="Century Gothic" w:cs="Calibri"/>
          <w:b/>
          <w:bCs/>
          <w:i/>
          <w:color w:val="1F497D"/>
          <w:sz w:val="32"/>
          <w:szCs w:val="32"/>
        </w:rPr>
      </w:pPr>
      <w:r>
        <w:rPr>
          <w:rFonts w:ascii="Century Gothic" w:hAnsi="Century Gothic" w:cs="Calibri"/>
          <w:b/>
          <w:bCs/>
          <w:i/>
          <w:color w:val="1F497D"/>
          <w:sz w:val="32"/>
          <w:szCs w:val="32"/>
        </w:rPr>
        <w:lastRenderedPageBreak/>
        <w:t>4D-</w:t>
      </w:r>
      <w:r w:rsidR="00C61CDD">
        <w:rPr>
          <w:rFonts w:ascii="Century Gothic" w:hAnsi="Century Gothic" w:cs="Calibri"/>
          <w:b/>
          <w:bCs/>
          <w:i/>
          <w:color w:val="1F497D"/>
          <w:sz w:val="32"/>
          <w:szCs w:val="32"/>
        </w:rPr>
        <w:t>G</w:t>
      </w:r>
      <w:r w:rsidR="00152624">
        <w:rPr>
          <w:rFonts w:ascii="Century Gothic" w:hAnsi="Century Gothic" w:cs="Calibri"/>
          <w:b/>
          <w:bCs/>
          <w:i/>
          <w:color w:val="1F497D"/>
          <w:sz w:val="32"/>
          <w:szCs w:val="32"/>
        </w:rPr>
        <w:t>estione forme pagamento produttore</w:t>
      </w:r>
      <w:r w:rsidR="00C61CDD">
        <w:rPr>
          <w:rFonts w:ascii="Century Gothic" w:hAnsi="Century Gothic" w:cs="Calibri"/>
          <w:b/>
          <w:bCs/>
          <w:i/>
          <w:color w:val="1F497D"/>
          <w:sz w:val="32"/>
          <w:szCs w:val="32"/>
        </w:rPr>
        <w:t xml:space="preserve"> e</w:t>
      </w:r>
      <w:r w:rsidR="00C61CDD" w:rsidRPr="00C61CDD">
        <w:rPr>
          <w:rFonts w:ascii="Century Gothic" w:hAnsi="Century Gothic" w:cs="Calibri"/>
          <w:b/>
          <w:bCs/>
          <w:i/>
          <w:color w:val="1F497D"/>
          <w:sz w:val="32"/>
          <w:szCs w:val="32"/>
        </w:rPr>
        <w:t xml:space="preserve"> </w:t>
      </w:r>
      <w:r w:rsidR="00C61CDD">
        <w:rPr>
          <w:rFonts w:ascii="Century Gothic" w:hAnsi="Century Gothic" w:cs="Calibri"/>
          <w:b/>
          <w:bCs/>
          <w:i/>
          <w:color w:val="1F497D"/>
          <w:sz w:val="32"/>
          <w:szCs w:val="32"/>
        </w:rPr>
        <w:t>Visione Sottoconti per singolo Utente</w:t>
      </w:r>
    </w:p>
    <w:p w:rsidR="0033351D" w:rsidRPr="00FD0D76" w:rsidRDefault="0033351D" w:rsidP="0033351D">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Varie</w:t>
      </w:r>
    </w:p>
    <w:p w:rsidR="0033351D" w:rsidRPr="00C64466" w:rsidRDefault="0033351D" w:rsidP="0033351D">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Amministrazione</w:t>
      </w:r>
    </w:p>
    <w:p w:rsidR="0033351D" w:rsidRDefault="0033351D" w:rsidP="0033351D">
      <w:pPr>
        <w:spacing w:before="120"/>
        <w:jc w:val="both"/>
        <w:rPr>
          <w:rFonts w:ascii="Century Gothic" w:hAnsi="Century Gothic" w:cs="Calibri"/>
          <w:b/>
          <w:bCs/>
          <w:color w:val="767171"/>
        </w:rPr>
      </w:pPr>
      <w:r w:rsidRPr="00C64466">
        <w:rPr>
          <w:rFonts w:ascii="Century Gothic" w:hAnsi="Century Gothic" w:cs="Calibri"/>
          <w:b/>
          <w:bCs/>
          <w:color w:val="1F497D"/>
        </w:rPr>
        <w:t xml:space="preserve">Programma – </w:t>
      </w:r>
      <w:r>
        <w:rPr>
          <w:rFonts w:ascii="Century Gothic" w:hAnsi="Century Gothic" w:cs="Calibri"/>
          <w:b/>
          <w:bCs/>
          <w:color w:val="767171"/>
        </w:rPr>
        <w:t>Utenti</w:t>
      </w:r>
    </w:p>
    <w:p w:rsidR="0033351D" w:rsidRDefault="0033351D" w:rsidP="0033351D">
      <w:pPr>
        <w:spacing w:before="120"/>
        <w:rPr>
          <w:rFonts w:ascii="Century Gothic" w:hAnsi="Century Gothic" w:cs="Calibri"/>
          <w:b/>
          <w:bCs/>
          <w:i/>
          <w:color w:val="1F497D"/>
          <w:sz w:val="32"/>
          <w:szCs w:val="32"/>
        </w:rPr>
      </w:pPr>
    </w:p>
    <w:p w:rsidR="005412F9" w:rsidRDefault="00E314A6" w:rsidP="0033351D">
      <w:pPr>
        <w:spacing w:before="120"/>
        <w:jc w:val="both"/>
        <w:rPr>
          <w:rFonts w:ascii="Century Gothic" w:hAnsi="Century Gothic" w:cs="Calibri"/>
          <w:bCs/>
          <w:color w:val="1F497D"/>
          <w:szCs w:val="28"/>
        </w:rPr>
      </w:pPr>
      <w:r w:rsidRPr="00E314A6">
        <w:rPr>
          <w:rFonts w:ascii="Century Gothic" w:hAnsi="Century Gothic" w:cs="Calibri"/>
          <w:bCs/>
          <w:color w:val="1F497D"/>
          <w:szCs w:val="28"/>
        </w:rPr>
        <w:t>Ogni singolo utente è profilabile in maniera tale che possa gestire</w:t>
      </w:r>
      <w:r>
        <w:rPr>
          <w:rFonts w:ascii="Century Gothic" w:hAnsi="Century Gothic" w:cs="Calibri"/>
          <w:color w:val="1F497D"/>
          <w:kern w:val="24"/>
          <w:sz w:val="36"/>
          <w:szCs w:val="36"/>
        </w:rPr>
        <w:t xml:space="preserve"> </w:t>
      </w:r>
      <w:r w:rsidR="005412F9" w:rsidRPr="0033351D">
        <w:rPr>
          <w:rFonts w:ascii="Century Gothic" w:hAnsi="Century Gothic" w:cs="Calibri"/>
          <w:bCs/>
          <w:color w:val="1F497D"/>
          <w:szCs w:val="28"/>
        </w:rPr>
        <w:t>solo determinati sottoconti (ad es. fargli vedere solo contanti e assegni)</w:t>
      </w:r>
      <w:r w:rsidR="005412F9">
        <w:rPr>
          <w:rFonts w:ascii="Century Gothic" w:hAnsi="Century Gothic" w:cs="Calibri"/>
          <w:bCs/>
          <w:color w:val="1F497D"/>
          <w:szCs w:val="28"/>
        </w:rPr>
        <w:t>.</w:t>
      </w:r>
    </w:p>
    <w:p w:rsidR="005412F9" w:rsidRDefault="00152624" w:rsidP="0033351D">
      <w:pPr>
        <w:spacing w:before="120"/>
        <w:jc w:val="both"/>
        <w:rPr>
          <w:rFonts w:ascii="Century Gothic" w:hAnsi="Century Gothic" w:cs="Calibri"/>
          <w:bCs/>
          <w:color w:val="1F497D"/>
          <w:szCs w:val="28"/>
        </w:rPr>
      </w:pPr>
      <w:r w:rsidRPr="0033351D">
        <w:rPr>
          <w:rFonts w:ascii="Century Gothic" w:hAnsi="Century Gothic" w:cs="Calibri"/>
          <w:bCs/>
          <w:color w:val="1F497D"/>
          <w:szCs w:val="28"/>
        </w:rPr>
        <w:t>Oltre all</w:t>
      </w:r>
      <w:r w:rsidR="00E314A6">
        <w:rPr>
          <w:rFonts w:ascii="Century Gothic" w:hAnsi="Century Gothic" w:cs="Calibri"/>
          <w:bCs/>
          <w:color w:val="1F497D"/>
          <w:szCs w:val="28"/>
        </w:rPr>
        <w:t>e</w:t>
      </w:r>
      <w:r w:rsidRPr="0033351D">
        <w:rPr>
          <w:rFonts w:ascii="Century Gothic" w:hAnsi="Century Gothic" w:cs="Calibri"/>
          <w:bCs/>
          <w:color w:val="1F497D"/>
          <w:szCs w:val="28"/>
        </w:rPr>
        <w:t xml:space="preserve"> profilazion</w:t>
      </w:r>
      <w:r w:rsidR="00E314A6">
        <w:rPr>
          <w:rFonts w:ascii="Century Gothic" w:hAnsi="Century Gothic" w:cs="Calibri"/>
          <w:bCs/>
          <w:color w:val="1F497D"/>
          <w:szCs w:val="28"/>
        </w:rPr>
        <w:t>i</w:t>
      </w:r>
      <w:r w:rsidRPr="0033351D">
        <w:rPr>
          <w:rFonts w:ascii="Century Gothic" w:hAnsi="Century Gothic" w:cs="Calibri"/>
          <w:bCs/>
          <w:color w:val="1F497D"/>
          <w:szCs w:val="28"/>
        </w:rPr>
        <w:t xml:space="preserve"> sopra descritt</w:t>
      </w:r>
      <w:r w:rsidR="00E314A6">
        <w:rPr>
          <w:rFonts w:ascii="Century Gothic" w:hAnsi="Century Gothic" w:cs="Calibri"/>
          <w:bCs/>
          <w:color w:val="1F497D"/>
          <w:szCs w:val="28"/>
        </w:rPr>
        <w:t>e</w:t>
      </w:r>
      <w:r w:rsidRPr="0033351D">
        <w:rPr>
          <w:rFonts w:ascii="Century Gothic" w:hAnsi="Century Gothic" w:cs="Calibri"/>
          <w:bCs/>
          <w:color w:val="1F497D"/>
          <w:szCs w:val="28"/>
        </w:rPr>
        <w:t xml:space="preserve"> è possibile </w:t>
      </w:r>
      <w:r w:rsidR="00881C6F" w:rsidRPr="0033351D">
        <w:rPr>
          <w:rFonts w:ascii="Century Gothic" w:hAnsi="Century Gothic" w:cs="Calibri"/>
          <w:bCs/>
          <w:color w:val="1F497D"/>
          <w:szCs w:val="28"/>
        </w:rPr>
        <w:t xml:space="preserve">che </w:t>
      </w:r>
      <w:r w:rsidR="00881C6F" w:rsidRPr="0033351D">
        <w:rPr>
          <w:rFonts w:ascii="Century Gothic" w:hAnsi="Century Gothic" w:cs="Calibri"/>
          <w:b/>
          <w:bCs/>
          <w:color w:val="1F497D"/>
          <w:szCs w:val="28"/>
        </w:rPr>
        <w:t>un collaboratore abilitato a poter fare appunti incassi</w:t>
      </w:r>
      <w:r w:rsidR="00881C6F" w:rsidRPr="0033351D">
        <w:rPr>
          <w:rFonts w:ascii="Century Gothic" w:hAnsi="Century Gothic" w:cs="Calibri"/>
          <w:bCs/>
          <w:color w:val="1F497D"/>
          <w:szCs w:val="28"/>
        </w:rPr>
        <w:t xml:space="preserve"> possa avere una sua piccola contabilità </w:t>
      </w:r>
      <w:r w:rsidR="005412F9" w:rsidRPr="005412F9">
        <w:rPr>
          <w:rFonts w:ascii="Century Gothic" w:hAnsi="Century Gothic" w:cs="Calibri"/>
          <w:bCs/>
          <w:color w:val="1F497D"/>
          <w:szCs w:val="28"/>
        </w:rPr>
        <w:t>con sue modalità di pagamento</w:t>
      </w:r>
      <w:r w:rsidR="005412F9">
        <w:rPr>
          <w:rFonts w:ascii="Century Gothic" w:hAnsi="Century Gothic" w:cs="Calibri"/>
          <w:bCs/>
          <w:color w:val="1F497D"/>
          <w:szCs w:val="28"/>
        </w:rPr>
        <w:t xml:space="preserve"> </w:t>
      </w:r>
      <w:r w:rsidR="00881C6F" w:rsidRPr="0033351D">
        <w:rPr>
          <w:rFonts w:ascii="Century Gothic" w:hAnsi="Century Gothic" w:cs="Calibri"/>
          <w:bCs/>
          <w:color w:val="1F497D"/>
          <w:szCs w:val="28"/>
        </w:rPr>
        <w:t>e fare in modo che i movimenti da lui inseriti siano per l’azienda de</w:t>
      </w:r>
      <w:r w:rsidRPr="0033351D">
        <w:rPr>
          <w:rFonts w:ascii="Century Gothic" w:hAnsi="Century Gothic" w:cs="Calibri"/>
          <w:bCs/>
          <w:color w:val="1F497D"/>
          <w:szCs w:val="28"/>
        </w:rPr>
        <w:t xml:space="preserve">i </w:t>
      </w:r>
      <w:r w:rsidR="00881C6F" w:rsidRPr="0033351D">
        <w:rPr>
          <w:rFonts w:ascii="Century Gothic" w:hAnsi="Century Gothic" w:cs="Calibri"/>
          <w:bCs/>
          <w:color w:val="1F497D"/>
          <w:szCs w:val="28"/>
        </w:rPr>
        <w:t xml:space="preserve">sospesi </w:t>
      </w:r>
    </w:p>
    <w:p w:rsidR="00152624" w:rsidRPr="0033351D" w:rsidRDefault="00152624" w:rsidP="0033351D">
      <w:pPr>
        <w:spacing w:before="120"/>
        <w:jc w:val="both"/>
        <w:rPr>
          <w:rFonts w:ascii="Century Gothic" w:hAnsi="Century Gothic" w:cs="Calibri"/>
          <w:bCs/>
          <w:color w:val="1F497D"/>
          <w:szCs w:val="28"/>
        </w:rPr>
      </w:pPr>
    </w:p>
    <w:p w:rsidR="00881C6F" w:rsidRDefault="00881C6F" w:rsidP="00972D01">
      <w:pPr>
        <w:jc w:val="center"/>
        <w:rPr>
          <w:rFonts w:ascii="Century Gothic" w:hAnsi="Century Gothic" w:cs="Calibri"/>
          <w:b/>
          <w:bCs/>
          <w:i/>
          <w:color w:val="1F497D"/>
          <w:sz w:val="32"/>
          <w:szCs w:val="32"/>
        </w:rPr>
      </w:pPr>
      <w:r>
        <w:rPr>
          <w:noProof/>
        </w:rPr>
        <w:drawing>
          <wp:inline distT="0" distB="0" distL="0" distR="0" wp14:anchorId="7CD399F1" wp14:editId="120DC0E5">
            <wp:extent cx="5762625" cy="3958521"/>
            <wp:effectExtent l="0" t="0" r="0" b="444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9878" b="38765"/>
                    <a:stretch/>
                  </pic:blipFill>
                  <pic:spPr bwMode="auto">
                    <a:xfrm>
                      <a:off x="0" y="0"/>
                      <a:ext cx="5776145" cy="3967808"/>
                    </a:xfrm>
                    <a:prstGeom prst="rect">
                      <a:avLst/>
                    </a:prstGeom>
                    <a:ln>
                      <a:noFill/>
                    </a:ln>
                    <a:extLst>
                      <a:ext uri="{53640926-AAD7-44D8-BBD7-CCE9431645EC}">
                        <a14:shadowObscured xmlns:a14="http://schemas.microsoft.com/office/drawing/2010/main"/>
                      </a:ext>
                    </a:extLst>
                  </pic:spPr>
                </pic:pic>
              </a:graphicData>
            </a:graphic>
          </wp:inline>
        </w:drawing>
      </w:r>
    </w:p>
    <w:p w:rsidR="00881C6F" w:rsidRPr="00B15CC0" w:rsidRDefault="00881C6F" w:rsidP="00152624">
      <w:pPr>
        <w:spacing w:before="120"/>
        <w:jc w:val="both"/>
        <w:rPr>
          <w:rFonts w:ascii="Century Gothic" w:hAnsi="Century Gothic" w:cs="Calibri"/>
          <w:bCs/>
          <w:color w:val="1F497D"/>
          <w:szCs w:val="28"/>
        </w:rPr>
      </w:pPr>
    </w:p>
    <w:p w:rsidR="0034070B" w:rsidRDefault="00881C6F" w:rsidP="00152624">
      <w:pPr>
        <w:spacing w:before="120"/>
        <w:jc w:val="both"/>
        <w:rPr>
          <w:rFonts w:ascii="Century Gothic" w:hAnsi="Century Gothic" w:cs="Calibri"/>
          <w:bCs/>
          <w:i/>
          <w:color w:val="1F497D"/>
          <w:szCs w:val="28"/>
        </w:rPr>
      </w:pPr>
      <w:r w:rsidRPr="00B15CC0">
        <w:rPr>
          <w:rFonts w:ascii="Century Gothic" w:hAnsi="Century Gothic" w:cs="Calibri"/>
          <w:bCs/>
          <w:color w:val="1F497D"/>
          <w:szCs w:val="28"/>
        </w:rPr>
        <w:t xml:space="preserve">Per gestire le forme di pagamento del collaboratore occorre inserire nel campo Pagamento: il sottoconto di sospeso ad esso relativo e cliccando sulla cartella “gestione forme pagamento produttore, dove si apre una finestra che permette l’inserimento di voci a lui personalizzate e che si ritroverà in </w:t>
      </w:r>
      <w:r w:rsidR="00BB0FB1" w:rsidRPr="00B15CC0">
        <w:rPr>
          <w:rFonts w:ascii="Century Gothic" w:hAnsi="Century Gothic" w:cs="Calibri"/>
          <w:bCs/>
          <w:color w:val="1F497D"/>
          <w:szCs w:val="28"/>
        </w:rPr>
        <w:t>“appunti incassi al posto” al posto dell’elenco di modalità pagamento che appare normalmente.</w:t>
      </w:r>
    </w:p>
    <w:p w:rsidR="00B15CC0" w:rsidRDefault="00881C6F" w:rsidP="00F636B9">
      <w:pPr>
        <w:spacing w:before="120"/>
        <w:jc w:val="both"/>
        <w:rPr>
          <w:rFonts w:ascii="Century Gothic" w:hAnsi="Century Gothic" w:cs="Calibri"/>
          <w:bCs/>
          <w:color w:val="1F497D"/>
          <w:szCs w:val="28"/>
        </w:rPr>
      </w:pPr>
      <w:r>
        <w:rPr>
          <w:rFonts w:ascii="Century Gothic" w:hAnsi="Century Gothic" w:cs="Calibri"/>
          <w:bCs/>
          <w:i/>
          <w:color w:val="1F497D"/>
          <w:szCs w:val="28"/>
        </w:rPr>
        <w:lastRenderedPageBreak/>
        <w:t xml:space="preserve"> </w:t>
      </w:r>
      <w:r w:rsidR="00972D01" w:rsidRPr="00B15CC0">
        <w:rPr>
          <w:rFonts w:ascii="Century Gothic" w:hAnsi="Century Gothic" w:cs="Calibri"/>
          <w:bCs/>
          <w:color w:val="1F497D"/>
          <w:szCs w:val="28"/>
        </w:rPr>
        <w:t>Per fare in modo che un singolo utente possa vedere solo determinati sottoconti, occorre deflaggare “visibilità su tutti i sottoconti” e cliccare sulla cartella “definisci sottoconti visibili” e ai sottoconti visualizzati apporre un flag a quelli interessati</w:t>
      </w:r>
      <w:r w:rsidR="0034070B" w:rsidRPr="00B15CC0">
        <w:rPr>
          <w:rFonts w:ascii="Century Gothic" w:hAnsi="Century Gothic" w:cs="Calibri"/>
          <w:bCs/>
          <w:color w:val="1F497D"/>
          <w:szCs w:val="28"/>
        </w:rPr>
        <w:t>.</w:t>
      </w:r>
      <w:r w:rsidR="00B15CC0">
        <w:rPr>
          <w:rFonts w:ascii="Century Gothic" w:hAnsi="Century Gothic" w:cs="Calibri"/>
          <w:bCs/>
          <w:color w:val="1F497D"/>
          <w:szCs w:val="28"/>
        </w:rPr>
        <w:br w:type="page"/>
      </w:r>
    </w:p>
    <w:p w:rsidR="00755F7E" w:rsidRDefault="00DB74C2" w:rsidP="00B4197F">
      <w:pPr>
        <w:spacing w:before="120"/>
        <w:jc w:val="center"/>
        <w:rPr>
          <w:rFonts w:ascii="Century Gothic" w:hAnsi="Century Gothic" w:cs="Calibri"/>
          <w:b/>
          <w:bCs/>
          <w:i/>
          <w:color w:val="2E74B5" w:themeColor="accent1" w:themeShade="BF"/>
          <w:sz w:val="32"/>
          <w:szCs w:val="32"/>
        </w:rPr>
      </w:pPr>
      <w:r>
        <w:rPr>
          <w:rFonts w:ascii="Century Gothic" w:hAnsi="Century Gothic" w:cs="Calibri"/>
          <w:b/>
          <w:bCs/>
          <w:i/>
          <w:color w:val="2E74B5" w:themeColor="accent1" w:themeShade="BF"/>
          <w:sz w:val="32"/>
          <w:szCs w:val="32"/>
        </w:rPr>
        <w:lastRenderedPageBreak/>
        <w:t>5-</w:t>
      </w:r>
      <w:r w:rsidR="00B4197F">
        <w:rPr>
          <w:rFonts w:ascii="Century Gothic" w:hAnsi="Century Gothic" w:cs="Calibri"/>
          <w:b/>
          <w:bCs/>
          <w:i/>
          <w:color w:val="2E74B5" w:themeColor="accent1" w:themeShade="BF"/>
          <w:sz w:val="32"/>
          <w:szCs w:val="32"/>
        </w:rPr>
        <w:t>Le operazioni periodiche</w:t>
      </w:r>
    </w:p>
    <w:p w:rsidR="00F636B9" w:rsidRDefault="00F636B9" w:rsidP="00F636B9">
      <w:pPr>
        <w:rPr>
          <w:rFonts w:ascii="Century Gothic" w:hAnsi="Century Gothic" w:cs="Calibri"/>
          <w:bCs/>
          <w:color w:val="1F497D"/>
          <w:szCs w:val="28"/>
        </w:rPr>
      </w:pPr>
      <w:r w:rsidRPr="00F636B9">
        <w:rPr>
          <w:rFonts w:ascii="Century Gothic" w:hAnsi="Century Gothic" w:cs="Calibri"/>
          <w:bCs/>
          <w:color w:val="1F497D"/>
          <w:szCs w:val="28"/>
        </w:rPr>
        <w:t>Le operazioni periodiche sono estrazioni o stampe effettuate periodicamente per evidenziare situazioni contabili o per esportare dati a procedure contabili estern</w:t>
      </w:r>
      <w:r>
        <w:rPr>
          <w:rFonts w:ascii="Century Gothic" w:hAnsi="Century Gothic" w:cs="Calibri"/>
          <w:bCs/>
          <w:color w:val="1F497D"/>
          <w:szCs w:val="28"/>
        </w:rPr>
        <w:t>e</w:t>
      </w:r>
    </w:p>
    <w:p w:rsidR="00F636B9" w:rsidRDefault="00F636B9" w:rsidP="00F636B9">
      <w:pPr>
        <w:rPr>
          <w:rFonts w:ascii="Century Gothic" w:hAnsi="Century Gothic" w:cs="Calibri"/>
          <w:b/>
          <w:bCs/>
          <w:i/>
          <w:color w:val="1F497D"/>
          <w:sz w:val="32"/>
          <w:szCs w:val="32"/>
        </w:rPr>
      </w:pPr>
    </w:p>
    <w:p w:rsidR="00F636B9" w:rsidRDefault="00F636B9" w:rsidP="00F636B9">
      <w:pPr>
        <w:rPr>
          <w:rFonts w:ascii="Century Gothic" w:hAnsi="Century Gothic" w:cs="Calibri"/>
          <w:b/>
          <w:bCs/>
          <w:i/>
          <w:color w:val="1F497D"/>
          <w:sz w:val="32"/>
          <w:szCs w:val="32"/>
        </w:rPr>
      </w:pPr>
    </w:p>
    <w:p w:rsidR="00B4197F" w:rsidRDefault="00302044" w:rsidP="00F636B9">
      <w:pPr>
        <w:rPr>
          <w:rFonts w:ascii="Century Gothic" w:hAnsi="Century Gothic" w:cs="Calibri"/>
          <w:b/>
          <w:bCs/>
          <w:i/>
          <w:color w:val="1F497D"/>
          <w:sz w:val="32"/>
          <w:szCs w:val="32"/>
        </w:rPr>
      </w:pPr>
      <w:r w:rsidRPr="003D6308">
        <w:rPr>
          <w:rFonts w:ascii="Century Gothic" w:hAnsi="Century Gothic" w:cs="Calibri"/>
          <w:b/>
          <w:bCs/>
          <w:i/>
          <w:color w:val="1F497D"/>
          <w:sz w:val="32"/>
          <w:szCs w:val="32"/>
        </w:rPr>
        <w:t>5</w:t>
      </w:r>
      <w:r w:rsidR="00E94CA2">
        <w:rPr>
          <w:rFonts w:ascii="Century Gothic" w:hAnsi="Century Gothic" w:cs="Calibri"/>
          <w:b/>
          <w:bCs/>
          <w:i/>
          <w:color w:val="1F497D"/>
          <w:sz w:val="32"/>
          <w:szCs w:val="32"/>
        </w:rPr>
        <w:t>A</w:t>
      </w:r>
      <w:r w:rsidRPr="003D6308">
        <w:rPr>
          <w:rFonts w:ascii="Century Gothic" w:hAnsi="Century Gothic" w:cs="Calibri"/>
          <w:b/>
          <w:bCs/>
          <w:i/>
          <w:color w:val="1F497D"/>
          <w:sz w:val="32"/>
          <w:szCs w:val="32"/>
        </w:rPr>
        <w:t>-</w:t>
      </w:r>
      <w:r w:rsidR="00930AAB" w:rsidRPr="003D6308">
        <w:rPr>
          <w:rFonts w:ascii="Century Gothic" w:hAnsi="Century Gothic" w:cs="Calibri"/>
          <w:b/>
          <w:bCs/>
          <w:i/>
          <w:color w:val="1F497D"/>
          <w:sz w:val="32"/>
          <w:szCs w:val="32"/>
        </w:rPr>
        <w:t>Passaggio dati a società contabili</w:t>
      </w:r>
      <w:r w:rsidR="00E94CA2">
        <w:rPr>
          <w:rFonts w:ascii="Century Gothic" w:hAnsi="Century Gothic" w:cs="Calibri"/>
          <w:b/>
          <w:bCs/>
          <w:i/>
          <w:color w:val="1F497D"/>
          <w:sz w:val="32"/>
          <w:szCs w:val="32"/>
        </w:rPr>
        <w:t xml:space="preserve"> </w:t>
      </w:r>
      <w:r w:rsidR="00E94CA2" w:rsidRPr="00E94CA2">
        <w:rPr>
          <w:rFonts w:ascii="Century Gothic" w:hAnsi="Century Gothic" w:cs="Calibri"/>
          <w:b/>
          <w:bCs/>
          <w:i/>
          <w:color w:val="FF0000"/>
          <w:sz w:val="32"/>
          <w:szCs w:val="32"/>
        </w:rPr>
        <w:t>(Livello 3)</w:t>
      </w:r>
    </w:p>
    <w:p w:rsidR="003D6308" w:rsidRPr="00FD0D76" w:rsidRDefault="003D6308" w:rsidP="003D6308">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3D6308" w:rsidRPr="00C64466" w:rsidRDefault="003D6308" w:rsidP="003D6308">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Tabelle e Parametri</w:t>
      </w:r>
    </w:p>
    <w:p w:rsidR="003D6308" w:rsidRDefault="003D6308" w:rsidP="003D6308">
      <w:pPr>
        <w:spacing w:before="120"/>
        <w:jc w:val="both"/>
        <w:rPr>
          <w:rFonts w:ascii="Century Gothic" w:hAnsi="Century Gothic" w:cs="Calibri"/>
          <w:bCs/>
          <w:i/>
          <w:color w:val="1F497D"/>
          <w:szCs w:val="28"/>
        </w:rPr>
      </w:pPr>
      <w:r w:rsidRPr="00C64466">
        <w:rPr>
          <w:rFonts w:ascii="Century Gothic" w:hAnsi="Century Gothic" w:cs="Calibri"/>
          <w:b/>
          <w:bCs/>
          <w:color w:val="1F497D"/>
        </w:rPr>
        <w:t xml:space="preserve">Programma – </w:t>
      </w:r>
      <w:r w:rsidR="00C274BF">
        <w:rPr>
          <w:rFonts w:ascii="Century Gothic" w:hAnsi="Century Gothic" w:cs="Calibri"/>
          <w:b/>
          <w:bCs/>
          <w:color w:val="767171"/>
        </w:rPr>
        <w:t xml:space="preserve">(elenco esporta dati a gestionale) </w:t>
      </w:r>
    </w:p>
    <w:p w:rsidR="003D6308" w:rsidRDefault="003D6308" w:rsidP="003D6308">
      <w:pPr>
        <w:spacing w:before="120"/>
        <w:rPr>
          <w:rFonts w:ascii="Century Gothic" w:hAnsi="Century Gothic" w:cs="Calibri"/>
          <w:b/>
          <w:bCs/>
          <w:i/>
          <w:color w:val="1F497D"/>
          <w:sz w:val="32"/>
          <w:szCs w:val="32"/>
        </w:rPr>
      </w:pPr>
    </w:p>
    <w:p w:rsidR="00C274BF" w:rsidRPr="00C274BF" w:rsidRDefault="00552674" w:rsidP="00C274BF">
      <w:pPr>
        <w:spacing w:before="120"/>
        <w:jc w:val="both"/>
        <w:rPr>
          <w:rFonts w:ascii="Century Gothic" w:hAnsi="Century Gothic" w:cs="Calibri"/>
          <w:bCs/>
          <w:color w:val="1F497D"/>
          <w:szCs w:val="28"/>
        </w:rPr>
      </w:pPr>
      <w:r w:rsidRPr="00C274BF">
        <w:rPr>
          <w:rFonts w:ascii="Century Gothic" w:hAnsi="Century Gothic" w:cs="Calibri"/>
          <w:bCs/>
          <w:color w:val="1F497D"/>
          <w:szCs w:val="28"/>
        </w:rPr>
        <w:t xml:space="preserve">AssiEasy </w:t>
      </w:r>
      <w:r w:rsidR="00C274BF" w:rsidRPr="00C274BF">
        <w:rPr>
          <w:rFonts w:ascii="Century Gothic" w:hAnsi="Century Gothic" w:cs="Calibri"/>
          <w:bCs/>
          <w:color w:val="1F497D"/>
          <w:szCs w:val="28"/>
        </w:rPr>
        <w:t>non gestisce la contabilit</w:t>
      </w:r>
      <w:r w:rsidR="00C274BF">
        <w:rPr>
          <w:rFonts w:ascii="Century Gothic" w:hAnsi="Century Gothic" w:cs="Calibri"/>
          <w:bCs/>
          <w:color w:val="1F497D"/>
          <w:szCs w:val="28"/>
        </w:rPr>
        <w:t>à</w:t>
      </w:r>
      <w:r w:rsidR="00C274BF" w:rsidRPr="00C274BF">
        <w:rPr>
          <w:rFonts w:ascii="Century Gothic" w:hAnsi="Century Gothic" w:cs="Calibri"/>
          <w:bCs/>
          <w:color w:val="1F497D"/>
          <w:szCs w:val="28"/>
        </w:rPr>
        <w:t xml:space="preserve"> fiscale</w:t>
      </w:r>
      <w:r w:rsidR="00C274BF">
        <w:rPr>
          <w:rFonts w:ascii="Century Gothic" w:hAnsi="Century Gothic" w:cs="Calibri"/>
          <w:bCs/>
          <w:color w:val="1F497D"/>
          <w:szCs w:val="28"/>
        </w:rPr>
        <w:t xml:space="preserve">, ma avendo codificato tutte le operazioni in partita doppia, </w:t>
      </w:r>
      <w:r w:rsidR="00BD7706">
        <w:rPr>
          <w:rFonts w:ascii="Century Gothic" w:hAnsi="Century Gothic" w:cs="Calibri"/>
          <w:bCs/>
          <w:color w:val="1F497D"/>
          <w:szCs w:val="28"/>
        </w:rPr>
        <w:t xml:space="preserve">esporta i dati </w:t>
      </w:r>
      <w:r w:rsidR="0054499C">
        <w:rPr>
          <w:rFonts w:ascii="Century Gothic" w:hAnsi="Century Gothic" w:cs="Calibri"/>
          <w:bCs/>
          <w:color w:val="1F497D"/>
          <w:szCs w:val="28"/>
        </w:rPr>
        <w:t xml:space="preserve">assicurativi </w:t>
      </w:r>
      <w:r w:rsidR="00BD7706">
        <w:rPr>
          <w:rFonts w:ascii="Century Gothic" w:hAnsi="Century Gothic" w:cs="Calibri"/>
          <w:bCs/>
          <w:color w:val="1F497D"/>
          <w:szCs w:val="28"/>
        </w:rPr>
        <w:t>ai seguenti gestionali:</w:t>
      </w:r>
    </w:p>
    <w:p w:rsidR="00C274BF" w:rsidRDefault="00C274BF" w:rsidP="00C274BF">
      <w:pPr>
        <w:spacing w:before="120"/>
        <w:jc w:val="both"/>
        <w:rPr>
          <w:rFonts w:ascii="Century Gothic" w:hAnsi="Century Gothic" w:cs="Calibri"/>
          <w:bCs/>
          <w:i/>
          <w:color w:val="1F497D"/>
          <w:szCs w:val="28"/>
        </w:rPr>
      </w:pPr>
    </w:p>
    <w:tbl>
      <w:tblPr>
        <w:tblStyle w:val="Grigliatabella"/>
        <w:tblW w:w="0" w:type="auto"/>
        <w:tblLook w:val="04A0" w:firstRow="1" w:lastRow="0" w:firstColumn="1" w:lastColumn="0" w:noHBand="0" w:noVBand="1"/>
      </w:tblPr>
      <w:tblGrid>
        <w:gridCol w:w="4918"/>
        <w:gridCol w:w="4918"/>
      </w:tblGrid>
      <w:tr w:rsidR="00F636B9" w:rsidTr="00F636B9">
        <w:tc>
          <w:tcPr>
            <w:tcW w:w="4918" w:type="dxa"/>
          </w:tcPr>
          <w:p w:rsidR="00F636B9" w:rsidRPr="00BD7706" w:rsidRDefault="00F636B9" w:rsidP="00F636B9">
            <w:pPr>
              <w:spacing w:before="120" w:after="60"/>
              <w:jc w:val="both"/>
              <w:rPr>
                <w:lang w:val="en-US"/>
              </w:rPr>
            </w:pPr>
            <w:proofErr w:type="spellStart"/>
            <w:r w:rsidRPr="00BD7706">
              <w:rPr>
                <w:rFonts w:ascii="Century Gothic" w:eastAsia="Calibri" w:hAnsi="Century Gothic"/>
                <w:b/>
                <w:bCs/>
                <w:color w:val="1F4E79" w:themeColor="accent1" w:themeShade="80"/>
                <w:kern w:val="24"/>
                <w:sz w:val="28"/>
                <w:szCs w:val="28"/>
                <w:lang w:val="en-US"/>
              </w:rPr>
              <w:t>Buffeti</w:t>
            </w:r>
            <w:proofErr w:type="spellEnd"/>
          </w:p>
          <w:p w:rsidR="00F636B9" w:rsidRPr="00BD7706" w:rsidRDefault="00F636B9" w:rsidP="00F636B9">
            <w:pPr>
              <w:spacing w:before="120" w:after="60"/>
              <w:jc w:val="both"/>
              <w:rPr>
                <w:lang w:val="en-US"/>
              </w:rPr>
            </w:pPr>
            <w:proofErr w:type="spellStart"/>
            <w:r w:rsidRPr="00BD7706">
              <w:rPr>
                <w:rFonts w:ascii="Century Gothic" w:eastAsia="Calibri" w:hAnsi="Century Gothic"/>
                <w:b/>
                <w:bCs/>
                <w:color w:val="1F4E79" w:themeColor="accent1" w:themeShade="80"/>
                <w:kern w:val="24"/>
                <w:sz w:val="28"/>
                <w:szCs w:val="28"/>
                <w:lang w:val="en-US"/>
              </w:rPr>
              <w:t>Fiscage</w:t>
            </w:r>
            <w:proofErr w:type="spellEnd"/>
          </w:p>
          <w:p w:rsidR="00F636B9" w:rsidRPr="00BD7706" w:rsidRDefault="00F636B9" w:rsidP="00F636B9">
            <w:pPr>
              <w:spacing w:before="120" w:after="60"/>
              <w:jc w:val="both"/>
              <w:rPr>
                <w:lang w:val="en-US"/>
              </w:rPr>
            </w:pPr>
            <w:proofErr w:type="spellStart"/>
            <w:r w:rsidRPr="00BD7706">
              <w:rPr>
                <w:rFonts w:ascii="Century Gothic" w:eastAsia="Calibri" w:hAnsi="Century Gothic"/>
                <w:b/>
                <w:bCs/>
                <w:color w:val="1F4E79" w:themeColor="accent1" w:themeShade="80"/>
                <w:kern w:val="24"/>
                <w:sz w:val="28"/>
                <w:szCs w:val="28"/>
                <w:lang w:val="en-US"/>
              </w:rPr>
              <w:t>Gis</w:t>
            </w:r>
            <w:proofErr w:type="spellEnd"/>
          </w:p>
          <w:p w:rsidR="00F636B9" w:rsidRPr="00BD7706" w:rsidRDefault="00F636B9" w:rsidP="00F636B9">
            <w:pPr>
              <w:spacing w:before="120" w:after="60"/>
              <w:jc w:val="both"/>
              <w:rPr>
                <w:lang w:val="en-US"/>
              </w:rPr>
            </w:pPr>
            <w:proofErr w:type="spellStart"/>
            <w:r w:rsidRPr="00BD7706">
              <w:rPr>
                <w:rFonts w:ascii="Century Gothic" w:eastAsia="Calibri" w:hAnsi="Century Gothic"/>
                <w:b/>
                <w:bCs/>
                <w:color w:val="1F4E79" w:themeColor="accent1" w:themeShade="80"/>
                <w:kern w:val="24"/>
                <w:sz w:val="28"/>
                <w:szCs w:val="28"/>
                <w:lang w:val="en-US"/>
              </w:rPr>
              <w:t>Magix</w:t>
            </w:r>
            <w:proofErr w:type="spellEnd"/>
          </w:p>
          <w:p w:rsidR="00F636B9" w:rsidRPr="00BD7706" w:rsidRDefault="00F636B9" w:rsidP="00F636B9">
            <w:pPr>
              <w:spacing w:before="120" w:after="60"/>
              <w:jc w:val="both"/>
              <w:rPr>
                <w:lang w:val="en-US"/>
              </w:rPr>
            </w:pPr>
            <w:r w:rsidRPr="00BD7706">
              <w:rPr>
                <w:rFonts w:ascii="Century Gothic" w:eastAsia="Calibri" w:hAnsi="Century Gothic"/>
                <w:b/>
                <w:bCs/>
                <w:color w:val="1F4E79" w:themeColor="accent1" w:themeShade="80"/>
                <w:kern w:val="24"/>
                <w:sz w:val="28"/>
                <w:szCs w:val="28"/>
                <w:lang w:val="en-US"/>
              </w:rPr>
              <w:t>IPSOA</w:t>
            </w:r>
          </w:p>
          <w:p w:rsidR="00F636B9" w:rsidRPr="00BD7706" w:rsidRDefault="00F636B9" w:rsidP="00F636B9">
            <w:pPr>
              <w:spacing w:before="120" w:after="60"/>
              <w:jc w:val="both"/>
              <w:rPr>
                <w:lang w:val="en-US"/>
              </w:rPr>
            </w:pPr>
            <w:proofErr w:type="spellStart"/>
            <w:r w:rsidRPr="00BD7706">
              <w:rPr>
                <w:rFonts w:ascii="Century Gothic" w:eastAsia="Calibri" w:hAnsi="Century Gothic"/>
                <w:b/>
                <w:bCs/>
                <w:color w:val="1F4E79" w:themeColor="accent1" w:themeShade="80"/>
                <w:kern w:val="24"/>
                <w:sz w:val="28"/>
                <w:szCs w:val="28"/>
                <w:lang w:val="en-US"/>
              </w:rPr>
              <w:t>Osra</w:t>
            </w:r>
            <w:proofErr w:type="spellEnd"/>
          </w:p>
          <w:p w:rsidR="00F636B9" w:rsidRDefault="00F636B9" w:rsidP="00C274BF">
            <w:pPr>
              <w:spacing w:before="120"/>
              <w:jc w:val="both"/>
              <w:rPr>
                <w:rFonts w:ascii="Century Gothic" w:hAnsi="Century Gothic" w:cs="Calibri"/>
                <w:bCs/>
                <w:i/>
                <w:color w:val="1F497D"/>
                <w:szCs w:val="28"/>
              </w:rPr>
            </w:pPr>
          </w:p>
        </w:tc>
        <w:tc>
          <w:tcPr>
            <w:tcW w:w="4918" w:type="dxa"/>
          </w:tcPr>
          <w:p w:rsidR="00F636B9" w:rsidRPr="00DD6C0B" w:rsidRDefault="00F636B9" w:rsidP="00F636B9">
            <w:pPr>
              <w:spacing w:before="120" w:after="60"/>
              <w:jc w:val="both"/>
              <w:rPr>
                <w:rFonts w:ascii="Century Gothic" w:eastAsia="Calibri" w:hAnsi="Century Gothic"/>
                <w:b/>
                <w:bCs/>
                <w:color w:val="1F4E79" w:themeColor="accent1" w:themeShade="80"/>
                <w:kern w:val="24"/>
                <w:sz w:val="28"/>
                <w:szCs w:val="28"/>
              </w:rPr>
            </w:pPr>
            <w:r w:rsidRPr="00DD6C0B">
              <w:rPr>
                <w:rFonts w:ascii="Century Gothic" w:eastAsia="Calibri" w:hAnsi="Century Gothic"/>
                <w:b/>
                <w:bCs/>
                <w:color w:val="1F4E79" w:themeColor="accent1" w:themeShade="80"/>
                <w:kern w:val="24"/>
                <w:sz w:val="28"/>
                <w:szCs w:val="28"/>
              </w:rPr>
              <w:t xml:space="preserve">Pass </w:t>
            </w:r>
            <w:proofErr w:type="spellStart"/>
            <w:r w:rsidRPr="00DD6C0B">
              <w:rPr>
                <w:rFonts w:ascii="Century Gothic" w:eastAsia="Calibri" w:hAnsi="Century Gothic"/>
                <w:b/>
                <w:bCs/>
                <w:color w:val="1F4E79" w:themeColor="accent1" w:themeShade="80"/>
                <w:kern w:val="24"/>
                <w:sz w:val="28"/>
                <w:szCs w:val="28"/>
              </w:rPr>
              <w:t>Coge</w:t>
            </w:r>
            <w:proofErr w:type="spellEnd"/>
            <w:r w:rsidRPr="00DD6C0B">
              <w:rPr>
                <w:rFonts w:ascii="Century Gothic" w:eastAsia="Calibri" w:hAnsi="Century Gothic"/>
                <w:b/>
                <w:bCs/>
                <w:color w:val="1F4E79" w:themeColor="accent1" w:themeShade="80"/>
                <w:kern w:val="24"/>
                <w:sz w:val="28"/>
                <w:szCs w:val="28"/>
              </w:rPr>
              <w:t xml:space="preserve"> </w:t>
            </w:r>
          </w:p>
          <w:p w:rsidR="00F636B9" w:rsidRPr="00DD6C0B" w:rsidRDefault="00F636B9" w:rsidP="00F636B9">
            <w:pPr>
              <w:spacing w:before="120" w:after="60"/>
              <w:jc w:val="both"/>
            </w:pPr>
            <w:proofErr w:type="spellStart"/>
            <w:r w:rsidRPr="00DD6C0B">
              <w:rPr>
                <w:rFonts w:ascii="Century Gothic" w:eastAsia="Calibri" w:hAnsi="Century Gothic"/>
                <w:b/>
                <w:bCs/>
                <w:color w:val="1F4E79" w:themeColor="accent1" w:themeShade="80"/>
                <w:kern w:val="24"/>
                <w:sz w:val="28"/>
                <w:szCs w:val="28"/>
              </w:rPr>
              <w:t>Smc</w:t>
            </w:r>
            <w:proofErr w:type="spellEnd"/>
            <w:r w:rsidRPr="00DD6C0B">
              <w:rPr>
                <w:rFonts w:ascii="Century Gothic" w:eastAsia="Calibri" w:hAnsi="Century Gothic"/>
                <w:b/>
                <w:bCs/>
                <w:color w:val="1F4E79" w:themeColor="accent1" w:themeShade="80"/>
                <w:kern w:val="24"/>
                <w:sz w:val="28"/>
                <w:szCs w:val="28"/>
              </w:rPr>
              <w:t xml:space="preserve"> – </w:t>
            </w:r>
            <w:proofErr w:type="spellStart"/>
            <w:r w:rsidRPr="00DD6C0B">
              <w:rPr>
                <w:rFonts w:ascii="Century Gothic" w:eastAsia="Calibri" w:hAnsi="Century Gothic"/>
                <w:b/>
                <w:bCs/>
                <w:color w:val="1F4E79" w:themeColor="accent1" w:themeShade="80"/>
                <w:kern w:val="24"/>
                <w:sz w:val="28"/>
                <w:szCs w:val="28"/>
              </w:rPr>
              <w:t>Coge</w:t>
            </w:r>
            <w:proofErr w:type="spellEnd"/>
          </w:p>
          <w:p w:rsidR="00F636B9" w:rsidRPr="00DD6C0B" w:rsidRDefault="00F636B9" w:rsidP="00F636B9">
            <w:pPr>
              <w:spacing w:before="120" w:after="60"/>
              <w:jc w:val="both"/>
            </w:pPr>
            <w:r w:rsidRPr="00DD6C0B">
              <w:rPr>
                <w:rFonts w:ascii="Century Gothic" w:eastAsia="Calibri" w:hAnsi="Century Gothic"/>
                <w:b/>
                <w:bCs/>
                <w:color w:val="1F4E79" w:themeColor="accent1" w:themeShade="80"/>
                <w:kern w:val="24"/>
                <w:sz w:val="28"/>
                <w:szCs w:val="28"/>
              </w:rPr>
              <w:t xml:space="preserve">Sistemi – </w:t>
            </w:r>
            <w:proofErr w:type="spellStart"/>
            <w:r w:rsidRPr="00DD6C0B">
              <w:rPr>
                <w:rFonts w:ascii="Century Gothic" w:eastAsia="Calibri" w:hAnsi="Century Gothic"/>
                <w:b/>
                <w:bCs/>
                <w:color w:val="1F4E79" w:themeColor="accent1" w:themeShade="80"/>
                <w:kern w:val="24"/>
                <w:sz w:val="28"/>
                <w:szCs w:val="28"/>
              </w:rPr>
              <w:t>Profis</w:t>
            </w:r>
            <w:proofErr w:type="spellEnd"/>
          </w:p>
          <w:p w:rsidR="00F636B9" w:rsidRPr="00BD7706" w:rsidRDefault="00F636B9" w:rsidP="00F636B9">
            <w:pPr>
              <w:spacing w:before="120" w:after="60"/>
              <w:jc w:val="both"/>
              <w:rPr>
                <w:lang w:val="en-US"/>
              </w:rPr>
            </w:pPr>
            <w:r w:rsidRPr="00BD7706">
              <w:rPr>
                <w:rFonts w:ascii="Century Gothic" w:eastAsiaTheme="minorEastAsia" w:hAnsi="Century Gothic"/>
                <w:b/>
                <w:bCs/>
                <w:color w:val="1F4E79" w:themeColor="accent1" w:themeShade="80"/>
                <w:kern w:val="24"/>
                <w:sz w:val="28"/>
                <w:szCs w:val="28"/>
                <w:lang w:val="en-US"/>
              </w:rPr>
              <w:t>Team System</w:t>
            </w:r>
          </w:p>
          <w:p w:rsidR="00F636B9" w:rsidRDefault="00F636B9" w:rsidP="00F636B9">
            <w:pPr>
              <w:spacing w:before="120"/>
              <w:jc w:val="both"/>
              <w:rPr>
                <w:rFonts w:ascii="Century Gothic" w:hAnsi="Century Gothic" w:cs="Calibri"/>
                <w:bCs/>
                <w:i/>
                <w:color w:val="1F497D"/>
                <w:szCs w:val="28"/>
              </w:rPr>
            </w:pPr>
            <w:r w:rsidRPr="00BD7706">
              <w:rPr>
                <w:rFonts w:ascii="Century Gothic" w:eastAsiaTheme="minorEastAsia" w:hAnsi="Century Gothic"/>
                <w:b/>
                <w:bCs/>
                <w:color w:val="1F4E79" w:themeColor="accent1" w:themeShade="80"/>
                <w:kern w:val="24"/>
                <w:sz w:val="28"/>
                <w:szCs w:val="28"/>
              </w:rPr>
              <w:t>Zucchetti–Ago/Omnia</w:t>
            </w:r>
          </w:p>
        </w:tc>
      </w:tr>
    </w:tbl>
    <w:p w:rsidR="00E94CA2" w:rsidRDefault="00E94CA2">
      <w:pPr>
        <w:rPr>
          <w:rFonts w:ascii="Century Gothic" w:hAnsi="Century Gothic" w:cs="Calibri"/>
          <w:bCs/>
          <w:i/>
          <w:color w:val="1F497D"/>
          <w:szCs w:val="28"/>
        </w:rPr>
      </w:pPr>
    </w:p>
    <w:p w:rsidR="00F636B9" w:rsidRDefault="00F636B9">
      <w:pPr>
        <w:rPr>
          <w:rFonts w:ascii="Century Gothic" w:hAnsi="Century Gothic" w:cs="Calibri"/>
          <w:bCs/>
          <w:i/>
          <w:color w:val="1F497D"/>
          <w:szCs w:val="28"/>
        </w:rPr>
      </w:pPr>
    </w:p>
    <w:p w:rsidR="00E94CA2" w:rsidRPr="00755F7E" w:rsidRDefault="00E94CA2" w:rsidP="00E94CA2">
      <w:pPr>
        <w:spacing w:before="120"/>
        <w:rPr>
          <w:rFonts w:ascii="Century Gothic" w:hAnsi="Century Gothic" w:cs="Calibri"/>
          <w:b/>
          <w:bCs/>
          <w:i/>
          <w:color w:val="1F497D"/>
          <w:szCs w:val="28"/>
        </w:rPr>
      </w:pPr>
      <w:r w:rsidRPr="007A10D1">
        <w:rPr>
          <w:rFonts w:ascii="Century Gothic" w:hAnsi="Century Gothic" w:cs="Calibri"/>
          <w:b/>
          <w:bCs/>
          <w:i/>
          <w:color w:val="1F497D"/>
          <w:sz w:val="32"/>
          <w:szCs w:val="32"/>
        </w:rPr>
        <w:t>5B-Andamento costi e ricavi</w:t>
      </w:r>
      <w:r>
        <w:rPr>
          <w:rFonts w:ascii="Century Gothic" w:hAnsi="Century Gothic" w:cs="Calibri"/>
          <w:b/>
          <w:bCs/>
          <w:i/>
          <w:color w:val="1F497D"/>
          <w:sz w:val="32"/>
          <w:szCs w:val="32"/>
        </w:rPr>
        <w:t xml:space="preserve"> </w:t>
      </w:r>
      <w:r w:rsidRPr="00E94CA2">
        <w:rPr>
          <w:rFonts w:ascii="Century Gothic" w:hAnsi="Century Gothic" w:cs="Calibri"/>
          <w:b/>
          <w:bCs/>
          <w:i/>
          <w:color w:val="FF0000"/>
          <w:sz w:val="32"/>
          <w:szCs w:val="32"/>
        </w:rPr>
        <w:t xml:space="preserve">(Livello </w:t>
      </w:r>
      <w:r>
        <w:rPr>
          <w:rFonts w:ascii="Century Gothic" w:hAnsi="Century Gothic" w:cs="Calibri"/>
          <w:b/>
          <w:bCs/>
          <w:i/>
          <w:color w:val="FF0000"/>
          <w:sz w:val="32"/>
          <w:szCs w:val="32"/>
        </w:rPr>
        <w:t>4</w:t>
      </w:r>
      <w:r w:rsidRPr="00E94CA2">
        <w:rPr>
          <w:rFonts w:ascii="Century Gothic" w:hAnsi="Century Gothic" w:cs="Calibri"/>
          <w:b/>
          <w:bCs/>
          <w:i/>
          <w:color w:val="FF0000"/>
          <w:sz w:val="32"/>
          <w:szCs w:val="32"/>
        </w:rPr>
        <w:t>)</w:t>
      </w:r>
    </w:p>
    <w:p w:rsidR="00E94CA2" w:rsidRPr="00FD0D76" w:rsidRDefault="00E94CA2" w:rsidP="00E94CA2">
      <w:pPr>
        <w:spacing w:before="1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Contabilità</w:t>
      </w:r>
    </w:p>
    <w:p w:rsidR="00E94CA2" w:rsidRPr="00C64466" w:rsidRDefault="00E94CA2" w:rsidP="00E94CA2">
      <w:pPr>
        <w:spacing w:before="1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Tabelle e Parametri</w:t>
      </w:r>
    </w:p>
    <w:p w:rsidR="00E94CA2" w:rsidRDefault="00E94CA2" w:rsidP="00E94CA2">
      <w:pPr>
        <w:spacing w:before="120"/>
        <w:rPr>
          <w:rFonts w:ascii="Century Gothic" w:hAnsi="Century Gothic" w:cs="Calibri"/>
          <w:b/>
          <w:bCs/>
          <w:color w:val="767171"/>
        </w:rPr>
      </w:pPr>
      <w:r w:rsidRPr="00C64466">
        <w:rPr>
          <w:rFonts w:ascii="Century Gothic" w:hAnsi="Century Gothic" w:cs="Calibri"/>
          <w:b/>
          <w:bCs/>
          <w:color w:val="1F497D"/>
        </w:rPr>
        <w:t xml:space="preserve">Programma – </w:t>
      </w:r>
      <w:r w:rsidRPr="00552674">
        <w:rPr>
          <w:rFonts w:ascii="Century Gothic" w:hAnsi="Century Gothic" w:cs="Calibri"/>
          <w:b/>
          <w:bCs/>
          <w:color w:val="767171"/>
        </w:rPr>
        <w:t>Andamento costi e ricavi</w:t>
      </w:r>
    </w:p>
    <w:p w:rsidR="00E94CA2" w:rsidRDefault="00E94CA2" w:rsidP="00E94CA2">
      <w:pPr>
        <w:spacing w:before="120"/>
        <w:rPr>
          <w:rFonts w:ascii="Century Gothic" w:hAnsi="Century Gothic" w:cs="Calibri"/>
          <w:bCs/>
          <w:i/>
          <w:color w:val="1F497D"/>
          <w:szCs w:val="28"/>
        </w:rPr>
      </w:pPr>
    </w:p>
    <w:p w:rsidR="00715D4F" w:rsidRDefault="00E54229" w:rsidP="00E94CA2">
      <w:pPr>
        <w:spacing w:before="120"/>
        <w:jc w:val="both"/>
        <w:rPr>
          <w:rFonts w:ascii="Century Gothic" w:hAnsi="Century Gothic" w:cs="Calibri"/>
          <w:bCs/>
          <w:color w:val="1F497D"/>
          <w:szCs w:val="28"/>
        </w:rPr>
      </w:pPr>
      <w:r>
        <w:rPr>
          <w:rFonts w:ascii="Century Gothic" w:hAnsi="Century Gothic" w:cs="Calibri"/>
          <w:bCs/>
          <w:color w:val="1F497D"/>
          <w:szCs w:val="28"/>
        </w:rPr>
        <w:t>Il programma evidenzia tutti i costi e ricavi dell’azienda</w:t>
      </w:r>
      <w:r w:rsidR="00715D4F">
        <w:rPr>
          <w:rFonts w:ascii="Century Gothic" w:hAnsi="Century Gothic" w:cs="Calibri"/>
          <w:bCs/>
          <w:color w:val="1F497D"/>
          <w:szCs w:val="28"/>
        </w:rPr>
        <w:t xml:space="preserve"> che si è deciso di monitorare nella personalizzazione effettuata nel programma del Piano dei Conti nella sezione Conti.</w:t>
      </w:r>
    </w:p>
    <w:p w:rsidR="00E94CA2" w:rsidRDefault="00715D4F" w:rsidP="00E94CA2">
      <w:pPr>
        <w:spacing w:before="120"/>
        <w:jc w:val="both"/>
        <w:rPr>
          <w:rFonts w:ascii="Century Gothic" w:hAnsi="Century Gothic" w:cs="Calibri"/>
          <w:bCs/>
          <w:color w:val="1F497D"/>
          <w:szCs w:val="28"/>
        </w:rPr>
      </w:pPr>
      <w:r>
        <w:rPr>
          <w:rFonts w:ascii="Century Gothic" w:hAnsi="Century Gothic" w:cs="Calibri"/>
          <w:bCs/>
          <w:color w:val="1F497D"/>
          <w:szCs w:val="28"/>
        </w:rPr>
        <w:t>Evidenzia anche il rapporto con l’anno precedente e la relativa differenza, i prospetti in .</w:t>
      </w:r>
      <w:proofErr w:type="spellStart"/>
      <w:r>
        <w:rPr>
          <w:rFonts w:ascii="Century Gothic" w:hAnsi="Century Gothic" w:cs="Calibri"/>
          <w:bCs/>
          <w:color w:val="1F497D"/>
          <w:szCs w:val="28"/>
        </w:rPr>
        <w:t>csv</w:t>
      </w:r>
      <w:proofErr w:type="spellEnd"/>
      <w:r>
        <w:rPr>
          <w:rFonts w:ascii="Century Gothic" w:hAnsi="Century Gothic" w:cs="Calibri"/>
          <w:bCs/>
          <w:color w:val="1F497D"/>
          <w:szCs w:val="28"/>
        </w:rPr>
        <w:t>, Word e PDF, sono quantificati con raggruppamento totale costi e ricavi, con raggruppamento per tipologia di conto e nel dettaglio di sottoconto.</w:t>
      </w:r>
      <w:r w:rsidR="00E54229">
        <w:rPr>
          <w:rFonts w:ascii="Century Gothic" w:hAnsi="Century Gothic" w:cs="Calibri"/>
          <w:bCs/>
          <w:color w:val="1F497D"/>
          <w:szCs w:val="28"/>
        </w:rPr>
        <w:t xml:space="preserve"> </w:t>
      </w:r>
      <w:r w:rsidR="00E94CA2" w:rsidRPr="009D482C">
        <w:rPr>
          <w:rFonts w:ascii="Century Gothic" w:hAnsi="Century Gothic" w:cs="Calibri"/>
          <w:bCs/>
          <w:color w:val="1F497D"/>
          <w:szCs w:val="28"/>
        </w:rPr>
        <w:t xml:space="preserve">  </w:t>
      </w:r>
    </w:p>
    <w:p w:rsidR="007A10D1" w:rsidRPr="009D482C" w:rsidRDefault="007A10D1" w:rsidP="00E94CA2">
      <w:pPr>
        <w:spacing w:before="120"/>
        <w:jc w:val="both"/>
        <w:rPr>
          <w:rFonts w:ascii="Century Gothic" w:hAnsi="Century Gothic" w:cs="Calibri"/>
          <w:b/>
          <w:bCs/>
          <w:color w:val="1F497D"/>
          <w:sz w:val="32"/>
          <w:szCs w:val="32"/>
        </w:rPr>
      </w:pPr>
      <w:r>
        <w:rPr>
          <w:rFonts w:ascii="Century Gothic" w:hAnsi="Century Gothic" w:cs="Calibri"/>
          <w:bCs/>
          <w:color w:val="1F497D"/>
          <w:szCs w:val="28"/>
        </w:rPr>
        <w:t>Il .</w:t>
      </w:r>
      <w:proofErr w:type="spellStart"/>
      <w:r>
        <w:rPr>
          <w:rFonts w:ascii="Century Gothic" w:hAnsi="Century Gothic" w:cs="Calibri"/>
          <w:bCs/>
          <w:color w:val="1F497D"/>
          <w:szCs w:val="28"/>
        </w:rPr>
        <w:t>csv</w:t>
      </w:r>
      <w:proofErr w:type="spellEnd"/>
      <w:r>
        <w:rPr>
          <w:rFonts w:ascii="Century Gothic" w:hAnsi="Century Gothic" w:cs="Calibri"/>
          <w:bCs/>
          <w:color w:val="1F497D"/>
          <w:szCs w:val="28"/>
        </w:rPr>
        <w:t xml:space="preserve"> produce nel dettaglio di sottoconto anche l’andamento mensile.</w:t>
      </w:r>
    </w:p>
    <w:p w:rsidR="00C274BF" w:rsidRDefault="00C274BF">
      <w:pPr>
        <w:rPr>
          <w:rFonts w:ascii="Century Gothic" w:hAnsi="Century Gothic" w:cs="Calibri"/>
          <w:bCs/>
          <w:i/>
          <w:color w:val="1F497D"/>
          <w:szCs w:val="28"/>
        </w:rPr>
      </w:pPr>
      <w:r>
        <w:rPr>
          <w:rFonts w:ascii="Century Gothic" w:hAnsi="Century Gothic" w:cs="Calibri"/>
          <w:bCs/>
          <w:i/>
          <w:color w:val="1F497D"/>
          <w:szCs w:val="28"/>
        </w:rPr>
        <w:br w:type="page"/>
      </w:r>
    </w:p>
    <w:p w:rsidR="00493101" w:rsidRDefault="00DB74C2" w:rsidP="00493101">
      <w:pPr>
        <w:jc w:val="center"/>
        <w:rPr>
          <w:rFonts w:ascii="Century Gothic" w:hAnsi="Century Gothic" w:cs="Calibri"/>
          <w:b/>
          <w:bCs/>
          <w:i/>
          <w:color w:val="2E74B5" w:themeColor="accent1" w:themeShade="BF"/>
          <w:sz w:val="32"/>
          <w:szCs w:val="32"/>
        </w:rPr>
      </w:pPr>
      <w:r>
        <w:rPr>
          <w:rFonts w:ascii="Century Gothic" w:hAnsi="Century Gothic" w:cs="Calibri"/>
          <w:b/>
          <w:bCs/>
          <w:i/>
          <w:color w:val="2E74B5" w:themeColor="accent1" w:themeShade="BF"/>
          <w:sz w:val="32"/>
          <w:szCs w:val="32"/>
        </w:rPr>
        <w:lastRenderedPageBreak/>
        <w:t>6-</w:t>
      </w:r>
      <w:r w:rsidR="00493101">
        <w:rPr>
          <w:rFonts w:ascii="Century Gothic" w:hAnsi="Century Gothic" w:cs="Calibri"/>
          <w:b/>
          <w:bCs/>
          <w:i/>
          <w:color w:val="2E74B5" w:themeColor="accent1" w:themeShade="BF"/>
          <w:sz w:val="32"/>
          <w:szCs w:val="32"/>
        </w:rPr>
        <w:t>Modello operativo</w:t>
      </w:r>
    </w:p>
    <w:p w:rsidR="00493101" w:rsidRPr="00201881" w:rsidRDefault="00493101">
      <w:pPr>
        <w:rPr>
          <w:rFonts w:ascii="Century Gothic" w:hAnsi="Century Gothic" w:cs="Calibri"/>
          <w:bCs/>
          <w:color w:val="1F497D"/>
          <w:szCs w:val="28"/>
        </w:rPr>
      </w:pPr>
      <w:r w:rsidRPr="00201881">
        <w:rPr>
          <w:rFonts w:ascii="Century Gothic" w:hAnsi="Century Gothic" w:cs="Calibri"/>
          <w:bCs/>
          <w:color w:val="1F497D"/>
          <w:szCs w:val="28"/>
        </w:rPr>
        <w:t>Il documento che segue, vuole essere di vostro aiuto per focalizzare le attività contabili soprattutto all’inizio di questa gestione.</w:t>
      </w:r>
    </w:p>
    <w:p w:rsidR="008726B2" w:rsidRPr="00201881" w:rsidRDefault="008726B2">
      <w:pPr>
        <w:rPr>
          <w:rFonts w:ascii="Century Gothic" w:hAnsi="Century Gothic" w:cs="Calibri"/>
          <w:bCs/>
          <w:color w:val="1F497D"/>
          <w:szCs w:val="28"/>
        </w:rPr>
      </w:pPr>
      <w:r w:rsidRPr="00201881">
        <w:rPr>
          <w:rFonts w:ascii="Century Gothic" w:hAnsi="Century Gothic" w:cs="Calibri"/>
          <w:bCs/>
          <w:color w:val="1F497D"/>
          <w:szCs w:val="28"/>
        </w:rPr>
        <w:t>Il nostro consiglio è di p</w:t>
      </w:r>
      <w:r w:rsidR="00493101" w:rsidRPr="00201881">
        <w:rPr>
          <w:rFonts w:ascii="Century Gothic" w:hAnsi="Century Gothic" w:cs="Calibri"/>
          <w:bCs/>
          <w:color w:val="1F497D"/>
          <w:szCs w:val="28"/>
        </w:rPr>
        <w:t>ersonalizza</w:t>
      </w:r>
      <w:r w:rsidRPr="00201881">
        <w:rPr>
          <w:rFonts w:ascii="Century Gothic" w:hAnsi="Century Gothic" w:cs="Calibri"/>
          <w:bCs/>
          <w:color w:val="1F497D"/>
          <w:szCs w:val="28"/>
        </w:rPr>
        <w:t>r</w:t>
      </w:r>
      <w:r w:rsidR="00493101" w:rsidRPr="00201881">
        <w:rPr>
          <w:rFonts w:ascii="Century Gothic" w:hAnsi="Century Gothic" w:cs="Calibri"/>
          <w:bCs/>
          <w:color w:val="1F497D"/>
          <w:szCs w:val="28"/>
        </w:rPr>
        <w:t>lo</w:t>
      </w:r>
      <w:r w:rsidRPr="00201881">
        <w:rPr>
          <w:rFonts w:ascii="Century Gothic" w:hAnsi="Century Gothic" w:cs="Calibri"/>
          <w:bCs/>
          <w:color w:val="1F497D"/>
          <w:szCs w:val="28"/>
        </w:rPr>
        <w:t xml:space="preserve"> e di arricchirlo, magari con qualche immagine di procedura, </w:t>
      </w:r>
      <w:r w:rsidR="00493101" w:rsidRPr="00201881">
        <w:rPr>
          <w:rFonts w:ascii="Century Gothic" w:hAnsi="Century Gothic" w:cs="Calibri"/>
          <w:bCs/>
          <w:color w:val="1F497D"/>
          <w:szCs w:val="28"/>
        </w:rPr>
        <w:t xml:space="preserve">alle vostre </w:t>
      </w:r>
      <w:r w:rsidRPr="00201881">
        <w:rPr>
          <w:rFonts w:ascii="Century Gothic" w:hAnsi="Century Gothic" w:cs="Calibri"/>
          <w:bCs/>
          <w:color w:val="1F497D"/>
          <w:szCs w:val="28"/>
        </w:rPr>
        <w:t xml:space="preserve">consuetudini e </w:t>
      </w:r>
      <w:r w:rsidR="00493101" w:rsidRPr="00201881">
        <w:rPr>
          <w:rFonts w:ascii="Century Gothic" w:hAnsi="Century Gothic" w:cs="Calibri"/>
          <w:bCs/>
          <w:color w:val="1F497D"/>
          <w:szCs w:val="28"/>
        </w:rPr>
        <w:t>esigenze</w:t>
      </w:r>
      <w:r w:rsidRPr="00201881">
        <w:rPr>
          <w:rFonts w:ascii="Century Gothic" w:hAnsi="Century Gothic" w:cs="Calibri"/>
          <w:bCs/>
          <w:color w:val="1F497D"/>
          <w:szCs w:val="28"/>
        </w:rPr>
        <w:t xml:space="preserve">. </w:t>
      </w:r>
    </w:p>
    <w:p w:rsidR="00493101" w:rsidRDefault="008726B2">
      <w:pPr>
        <w:rPr>
          <w:rFonts w:ascii="Century Gothic" w:hAnsi="Century Gothic" w:cs="Calibri"/>
          <w:bCs/>
          <w:i/>
          <w:color w:val="1F497D"/>
          <w:szCs w:val="28"/>
        </w:rPr>
      </w:pPr>
      <w:r w:rsidRPr="00201881">
        <w:rPr>
          <w:rFonts w:ascii="Century Gothic" w:hAnsi="Century Gothic" w:cs="Calibri"/>
          <w:bCs/>
          <w:color w:val="1F497D"/>
          <w:szCs w:val="28"/>
        </w:rPr>
        <w:t>N</w:t>
      </w:r>
      <w:r w:rsidR="00493101" w:rsidRPr="00201881">
        <w:rPr>
          <w:rFonts w:ascii="Century Gothic" w:hAnsi="Century Gothic" w:cs="Calibri"/>
          <w:bCs/>
          <w:color w:val="1F497D"/>
          <w:szCs w:val="28"/>
        </w:rPr>
        <w:t>ei primi giorni spuntate le attività fatte.</w:t>
      </w:r>
    </w:p>
    <w:p w:rsidR="00201881" w:rsidRDefault="00201881">
      <w:pPr>
        <w:rPr>
          <w:rFonts w:ascii="Century Gothic" w:hAnsi="Century Gothic" w:cs="Calibri"/>
          <w:bCs/>
          <w:i/>
          <w:color w:val="1F497D"/>
          <w:szCs w:val="28"/>
        </w:rPr>
      </w:pPr>
    </w:p>
    <w:p w:rsidR="009A33D6" w:rsidRDefault="009A33D6">
      <w:pPr>
        <w:rPr>
          <w:rFonts w:ascii="Century Gothic" w:hAnsi="Century Gothic" w:cs="Calibri"/>
          <w:bCs/>
          <w:i/>
          <w:color w:val="1F497D"/>
          <w:szCs w:val="28"/>
        </w:rPr>
      </w:pPr>
    </w:p>
    <w:p w:rsidR="00493101" w:rsidRPr="0029265C" w:rsidRDefault="00493101" w:rsidP="00493101">
      <w:pPr>
        <w:jc w:val="center"/>
        <w:rPr>
          <w:sz w:val="36"/>
          <w:szCs w:val="36"/>
        </w:rPr>
      </w:pPr>
      <w:r w:rsidRPr="0029265C">
        <w:rPr>
          <w:sz w:val="36"/>
          <w:szCs w:val="36"/>
        </w:rPr>
        <w:t xml:space="preserve">ITER </w:t>
      </w:r>
      <w:r w:rsidR="00985AB9">
        <w:rPr>
          <w:sz w:val="36"/>
          <w:szCs w:val="36"/>
        </w:rPr>
        <w:t>OPERAZIONI</w:t>
      </w:r>
      <w:r>
        <w:rPr>
          <w:sz w:val="36"/>
          <w:szCs w:val="36"/>
        </w:rPr>
        <w:t xml:space="preserve"> CONTABIL</w:t>
      </w:r>
      <w:r w:rsidR="00985AB9">
        <w:rPr>
          <w:sz w:val="36"/>
          <w:szCs w:val="36"/>
        </w:rPr>
        <w:t>I</w:t>
      </w:r>
    </w:p>
    <w:p w:rsidR="00493101" w:rsidRDefault="00493101" w:rsidP="00493101">
      <w:pPr>
        <w:rPr>
          <w:b/>
          <w:color w:val="FF0000"/>
        </w:rPr>
      </w:pPr>
      <w:r w:rsidRPr="0029265C">
        <w:rPr>
          <w:b/>
          <w:color w:val="FF0000"/>
        </w:rPr>
        <w:t>Mattino inizio lavoro</w:t>
      </w:r>
    </w:p>
    <w:p w:rsidR="00493101" w:rsidRDefault="00493101" w:rsidP="00493101">
      <w:pPr>
        <w:pStyle w:val="Paragrafoelenco"/>
        <w:numPr>
          <w:ilvl w:val="0"/>
          <w:numId w:val="32"/>
        </w:numPr>
        <w:spacing w:after="160" w:line="259" w:lineRule="auto"/>
        <w:rPr>
          <w:color w:val="000000" w:themeColor="text1"/>
        </w:rPr>
      </w:pPr>
      <w:r w:rsidRPr="00130D3C">
        <w:rPr>
          <w:color w:val="000000" w:themeColor="text1"/>
        </w:rPr>
        <w:t>Effettuare Backup procedura</w:t>
      </w:r>
    </w:p>
    <w:p w:rsidR="00493101" w:rsidRDefault="00493101" w:rsidP="00493101">
      <w:pPr>
        <w:pStyle w:val="Paragrafoelenco"/>
        <w:numPr>
          <w:ilvl w:val="0"/>
          <w:numId w:val="32"/>
        </w:numPr>
        <w:spacing w:after="160" w:line="259" w:lineRule="auto"/>
        <w:rPr>
          <w:color w:val="000000" w:themeColor="text1"/>
        </w:rPr>
      </w:pPr>
      <w:r>
        <w:rPr>
          <w:color w:val="000000" w:themeColor="text1"/>
        </w:rPr>
        <w:t>Verificare che siano stati importati i flussi contabili provenienti da compagnie o collaborazioni</w:t>
      </w:r>
      <w:r w:rsidRPr="00130D3C">
        <w:rPr>
          <w:color w:val="000000" w:themeColor="text1"/>
        </w:rPr>
        <w:t xml:space="preserve"> </w:t>
      </w:r>
    </w:p>
    <w:p w:rsidR="00493101" w:rsidRPr="00130D3C" w:rsidRDefault="00493101" w:rsidP="00493101">
      <w:pPr>
        <w:pStyle w:val="Paragrafoelenco"/>
        <w:rPr>
          <w:color w:val="000000" w:themeColor="text1"/>
        </w:rPr>
      </w:pPr>
    </w:p>
    <w:p w:rsidR="00493101" w:rsidRDefault="00493101" w:rsidP="00493101">
      <w:pPr>
        <w:pStyle w:val="Paragrafoelenco"/>
        <w:numPr>
          <w:ilvl w:val="0"/>
          <w:numId w:val="32"/>
        </w:numPr>
        <w:spacing w:after="160" w:line="259" w:lineRule="auto"/>
        <w:rPr>
          <w:color w:val="000000" w:themeColor="text1"/>
        </w:rPr>
      </w:pPr>
      <w:r w:rsidRPr="009373CA">
        <w:rPr>
          <w:b/>
          <w:color w:val="FF0000"/>
        </w:rPr>
        <w:t>Appunti Incassi</w:t>
      </w:r>
      <w:r w:rsidRPr="009373CA">
        <w:rPr>
          <w:color w:val="000000" w:themeColor="text1"/>
        </w:rPr>
        <w:t xml:space="preserve"> – Verificare che nella colonna “</w:t>
      </w:r>
      <w:r w:rsidRPr="009373CA">
        <w:rPr>
          <w:color w:val="FF0000"/>
        </w:rPr>
        <w:t>Nota”</w:t>
      </w:r>
      <w:r w:rsidRPr="009373CA">
        <w:rPr>
          <w:color w:val="000000" w:themeColor="text1"/>
        </w:rPr>
        <w:t xml:space="preserve"> non vi siano segnalazioni in rosso (devono avere tutte </w:t>
      </w:r>
      <w:r w:rsidRPr="009373CA">
        <w:rPr>
          <w:b/>
          <w:color w:val="70AD47" w:themeColor="accent6"/>
        </w:rPr>
        <w:t>OK</w:t>
      </w:r>
      <w:r w:rsidRPr="009373CA">
        <w:rPr>
          <w:color w:val="000000" w:themeColor="text1"/>
        </w:rPr>
        <w:t>) e sanare eventuali differenze</w:t>
      </w:r>
    </w:p>
    <w:p w:rsidR="00493101" w:rsidRPr="009373CA" w:rsidRDefault="00493101" w:rsidP="00493101">
      <w:pPr>
        <w:pStyle w:val="Paragrafoelenco"/>
        <w:rPr>
          <w:color w:val="000000" w:themeColor="text1"/>
        </w:rPr>
      </w:pPr>
    </w:p>
    <w:p w:rsidR="00493101" w:rsidRPr="009373CA" w:rsidRDefault="00493101" w:rsidP="00493101">
      <w:pPr>
        <w:pStyle w:val="Paragrafoelenco"/>
        <w:numPr>
          <w:ilvl w:val="0"/>
          <w:numId w:val="32"/>
        </w:numPr>
        <w:spacing w:after="160" w:line="259" w:lineRule="auto"/>
        <w:rPr>
          <w:color w:val="000000" w:themeColor="text1"/>
        </w:rPr>
      </w:pPr>
      <w:r w:rsidRPr="009373CA">
        <w:rPr>
          <w:color w:val="000000" w:themeColor="text1"/>
        </w:rPr>
        <w:t xml:space="preserve">Verificare in </w:t>
      </w:r>
      <w:r w:rsidRPr="009373CA">
        <w:rPr>
          <w:b/>
          <w:color w:val="FF0000"/>
        </w:rPr>
        <w:t xml:space="preserve">Quadratura Giornata” </w:t>
      </w:r>
      <w:r w:rsidRPr="009373CA">
        <w:rPr>
          <w:color w:val="000000" w:themeColor="text1"/>
        </w:rPr>
        <w:t>se i conti di seguito esposti</w:t>
      </w:r>
      <w:r w:rsidRPr="009373CA">
        <w:rPr>
          <w:b/>
          <w:color w:val="FF0000"/>
        </w:rPr>
        <w:t xml:space="preserve"> corrispondano alla realtà:</w:t>
      </w:r>
    </w:p>
    <w:p w:rsidR="00493101" w:rsidRDefault="00493101" w:rsidP="00493101">
      <w:pPr>
        <w:pStyle w:val="Paragrafoelenco"/>
        <w:numPr>
          <w:ilvl w:val="1"/>
          <w:numId w:val="32"/>
        </w:numPr>
        <w:spacing w:after="160" w:line="259" w:lineRule="auto"/>
        <w:rPr>
          <w:color w:val="000000" w:themeColor="text1"/>
        </w:rPr>
      </w:pPr>
      <w:r>
        <w:rPr>
          <w:color w:val="000000" w:themeColor="text1"/>
        </w:rPr>
        <w:t>Saldo Compagnia uguale al Foglio Cassa</w:t>
      </w:r>
    </w:p>
    <w:p w:rsidR="00493101" w:rsidRDefault="00493101" w:rsidP="00493101">
      <w:pPr>
        <w:pStyle w:val="Paragrafoelenco"/>
        <w:numPr>
          <w:ilvl w:val="1"/>
          <w:numId w:val="32"/>
        </w:numPr>
        <w:spacing w:after="160" w:line="259" w:lineRule="auto"/>
        <w:rPr>
          <w:color w:val="000000" w:themeColor="text1"/>
        </w:rPr>
      </w:pPr>
      <w:r>
        <w:rPr>
          <w:color w:val="000000" w:themeColor="text1"/>
        </w:rPr>
        <w:t xml:space="preserve">Contanti </w:t>
      </w:r>
    </w:p>
    <w:p w:rsidR="00493101" w:rsidRDefault="00493101" w:rsidP="00493101">
      <w:pPr>
        <w:pStyle w:val="Paragrafoelenco"/>
        <w:numPr>
          <w:ilvl w:val="1"/>
          <w:numId w:val="32"/>
        </w:numPr>
        <w:spacing w:after="160" w:line="259" w:lineRule="auto"/>
        <w:rPr>
          <w:color w:val="000000" w:themeColor="text1"/>
        </w:rPr>
      </w:pPr>
      <w:r>
        <w:rPr>
          <w:color w:val="000000" w:themeColor="text1"/>
        </w:rPr>
        <w:t>Assegni</w:t>
      </w:r>
    </w:p>
    <w:p w:rsidR="00493101" w:rsidRDefault="00493101" w:rsidP="00493101">
      <w:pPr>
        <w:pStyle w:val="Paragrafoelenco"/>
        <w:numPr>
          <w:ilvl w:val="1"/>
          <w:numId w:val="32"/>
        </w:numPr>
        <w:spacing w:after="160" w:line="259" w:lineRule="auto"/>
        <w:rPr>
          <w:color w:val="000000" w:themeColor="text1"/>
        </w:rPr>
      </w:pPr>
      <w:proofErr w:type="spellStart"/>
      <w:r>
        <w:rPr>
          <w:color w:val="000000" w:themeColor="text1"/>
        </w:rPr>
        <w:t>Pos</w:t>
      </w:r>
      <w:proofErr w:type="spellEnd"/>
      <w:r>
        <w:rPr>
          <w:color w:val="000000" w:themeColor="text1"/>
        </w:rPr>
        <w:t xml:space="preserve"> direzione e Incassi direzione saldo = Zero</w:t>
      </w:r>
    </w:p>
    <w:p w:rsidR="00493101" w:rsidRDefault="00493101" w:rsidP="00493101">
      <w:pPr>
        <w:pStyle w:val="Paragrafoelenco"/>
        <w:numPr>
          <w:ilvl w:val="1"/>
          <w:numId w:val="32"/>
        </w:numPr>
        <w:spacing w:after="160" w:line="259" w:lineRule="auto"/>
        <w:rPr>
          <w:color w:val="000000" w:themeColor="text1"/>
        </w:rPr>
      </w:pPr>
      <w:r>
        <w:rPr>
          <w:color w:val="000000" w:themeColor="text1"/>
        </w:rPr>
        <w:t>Partite varie = Zero</w:t>
      </w:r>
    </w:p>
    <w:p w:rsidR="00493101" w:rsidRDefault="00493101" w:rsidP="00493101">
      <w:pPr>
        <w:pStyle w:val="Paragrafoelenco"/>
        <w:numPr>
          <w:ilvl w:val="1"/>
          <w:numId w:val="32"/>
        </w:numPr>
        <w:spacing w:after="160" w:line="259" w:lineRule="auto"/>
        <w:rPr>
          <w:color w:val="000000" w:themeColor="text1"/>
        </w:rPr>
      </w:pPr>
      <w:r>
        <w:rPr>
          <w:color w:val="000000" w:themeColor="text1"/>
        </w:rPr>
        <w:t>Banca</w:t>
      </w:r>
    </w:p>
    <w:p w:rsidR="00493101" w:rsidRDefault="00493101" w:rsidP="00493101">
      <w:pPr>
        <w:pStyle w:val="Paragrafoelenco"/>
        <w:numPr>
          <w:ilvl w:val="1"/>
          <w:numId w:val="32"/>
        </w:numPr>
        <w:spacing w:after="160" w:line="259" w:lineRule="auto"/>
        <w:rPr>
          <w:color w:val="000000" w:themeColor="text1"/>
        </w:rPr>
      </w:pPr>
      <w:r>
        <w:rPr>
          <w:color w:val="000000" w:themeColor="text1"/>
        </w:rPr>
        <w:t>Ecc.</w:t>
      </w:r>
    </w:p>
    <w:p w:rsidR="00493101" w:rsidRDefault="00493101" w:rsidP="00493101">
      <w:pPr>
        <w:pStyle w:val="Paragrafoelenco"/>
        <w:ind w:left="1440"/>
        <w:rPr>
          <w:color w:val="000000" w:themeColor="text1"/>
        </w:rPr>
      </w:pPr>
    </w:p>
    <w:p w:rsidR="00493101" w:rsidRPr="0029265C" w:rsidRDefault="00493101" w:rsidP="00493101">
      <w:pPr>
        <w:rPr>
          <w:b/>
          <w:color w:val="FF0000"/>
        </w:rPr>
      </w:pPr>
    </w:p>
    <w:p w:rsidR="00493101" w:rsidRDefault="00493101" w:rsidP="00493101">
      <w:pPr>
        <w:rPr>
          <w:b/>
          <w:color w:val="FF0000"/>
        </w:rPr>
      </w:pPr>
      <w:r>
        <w:rPr>
          <w:b/>
          <w:color w:val="FF0000"/>
        </w:rPr>
        <w:t>Durante la giornata</w:t>
      </w:r>
    </w:p>
    <w:p w:rsidR="00493101" w:rsidRPr="007A225F" w:rsidRDefault="00493101" w:rsidP="00493101">
      <w:pPr>
        <w:pStyle w:val="Paragrafoelenco"/>
        <w:numPr>
          <w:ilvl w:val="0"/>
          <w:numId w:val="32"/>
        </w:numPr>
        <w:spacing w:after="160" w:line="259" w:lineRule="auto"/>
        <w:rPr>
          <w:color w:val="000000" w:themeColor="text1"/>
        </w:rPr>
      </w:pPr>
      <w:r w:rsidRPr="007A225F">
        <w:rPr>
          <w:color w:val="000000" w:themeColor="text1"/>
        </w:rPr>
        <w:t xml:space="preserve">Incassare le posizioni assicurative in </w:t>
      </w:r>
      <w:r w:rsidRPr="007A225F">
        <w:rPr>
          <w:b/>
          <w:color w:val="FF0000"/>
        </w:rPr>
        <w:t xml:space="preserve">Appunti Incassi. </w:t>
      </w:r>
    </w:p>
    <w:p w:rsidR="00493101" w:rsidRPr="0029265C" w:rsidRDefault="00493101" w:rsidP="00493101">
      <w:pPr>
        <w:pStyle w:val="Paragrafoelenco"/>
        <w:numPr>
          <w:ilvl w:val="0"/>
          <w:numId w:val="32"/>
        </w:numPr>
        <w:spacing w:after="160" w:line="259" w:lineRule="auto"/>
        <w:rPr>
          <w:color w:val="000000" w:themeColor="text1"/>
        </w:rPr>
      </w:pPr>
      <w:r>
        <w:rPr>
          <w:color w:val="000000" w:themeColor="text1"/>
        </w:rPr>
        <w:t xml:space="preserve">Recuperare eventuali sospesi di agenzia o collaboratori in Gestione </w:t>
      </w:r>
      <w:r w:rsidRPr="003C26C3">
        <w:rPr>
          <w:b/>
          <w:color w:val="FF0000"/>
        </w:rPr>
        <w:t>Sospesi/Visione sospesi</w:t>
      </w:r>
    </w:p>
    <w:p w:rsidR="00493101" w:rsidRDefault="00493101" w:rsidP="00493101">
      <w:pPr>
        <w:pStyle w:val="Paragrafoelenco"/>
        <w:numPr>
          <w:ilvl w:val="0"/>
          <w:numId w:val="32"/>
        </w:numPr>
        <w:spacing w:after="160" w:line="259" w:lineRule="auto"/>
        <w:rPr>
          <w:color w:val="000000" w:themeColor="text1"/>
        </w:rPr>
      </w:pPr>
      <w:r>
        <w:rPr>
          <w:color w:val="000000" w:themeColor="text1"/>
        </w:rPr>
        <w:t>Gestir</w:t>
      </w:r>
      <w:r w:rsidR="004110C6">
        <w:rPr>
          <w:color w:val="000000" w:themeColor="text1"/>
        </w:rPr>
        <w:t>e tutte le operazioni contabili</w:t>
      </w:r>
      <w:r>
        <w:rPr>
          <w:color w:val="000000" w:themeColor="text1"/>
        </w:rPr>
        <w:t xml:space="preserve"> ”non assicurative”  in </w:t>
      </w:r>
      <w:r w:rsidRPr="003C26C3">
        <w:rPr>
          <w:b/>
          <w:color w:val="FF0000"/>
        </w:rPr>
        <w:t>Registrazione Movimenti</w:t>
      </w:r>
      <w:r>
        <w:rPr>
          <w:color w:val="000000" w:themeColor="text1"/>
        </w:rPr>
        <w:t xml:space="preserve">.  Esempio versamento contanti ed assegno in banca, prelievo titolare, </w:t>
      </w:r>
      <w:proofErr w:type="spellStart"/>
      <w:r>
        <w:rPr>
          <w:color w:val="000000" w:themeColor="text1"/>
        </w:rPr>
        <w:t>ecc</w:t>
      </w:r>
      <w:proofErr w:type="spellEnd"/>
    </w:p>
    <w:p w:rsidR="00493101" w:rsidRDefault="00493101" w:rsidP="00493101">
      <w:pPr>
        <w:rPr>
          <w:b/>
          <w:color w:val="FF0000"/>
        </w:rPr>
      </w:pPr>
    </w:p>
    <w:p w:rsidR="00493101" w:rsidRDefault="00493101" w:rsidP="00493101">
      <w:pPr>
        <w:rPr>
          <w:b/>
          <w:color w:val="FF0000"/>
        </w:rPr>
      </w:pPr>
      <w:r>
        <w:rPr>
          <w:b/>
          <w:color w:val="FF0000"/>
        </w:rPr>
        <w:t>Chiusura serale</w:t>
      </w:r>
    </w:p>
    <w:p w:rsidR="00493101" w:rsidRPr="0029265C" w:rsidRDefault="00493101" w:rsidP="00493101">
      <w:pPr>
        <w:pStyle w:val="Paragrafoelenco"/>
        <w:numPr>
          <w:ilvl w:val="0"/>
          <w:numId w:val="32"/>
        </w:numPr>
        <w:spacing w:after="160" w:line="259" w:lineRule="auto"/>
        <w:rPr>
          <w:color w:val="000000" w:themeColor="text1"/>
        </w:rPr>
      </w:pPr>
      <w:r w:rsidRPr="00FD3153">
        <w:rPr>
          <w:b/>
          <w:color w:val="FF0000"/>
        </w:rPr>
        <w:t>Appunti Incassi</w:t>
      </w:r>
      <w:r w:rsidRPr="0029265C">
        <w:rPr>
          <w:color w:val="000000" w:themeColor="text1"/>
        </w:rPr>
        <w:t xml:space="preserve"> – Verificare</w:t>
      </w:r>
      <w:r>
        <w:rPr>
          <w:color w:val="000000" w:themeColor="text1"/>
        </w:rPr>
        <w:t xml:space="preserve"> che il </w:t>
      </w:r>
      <w:r w:rsidRPr="007F7E30">
        <w:rPr>
          <w:color w:val="FF0000"/>
        </w:rPr>
        <w:t xml:space="preserve">“Totale premi” </w:t>
      </w:r>
      <w:r>
        <w:rPr>
          <w:color w:val="000000" w:themeColor="text1"/>
        </w:rPr>
        <w:t>corrisponda esattamente a quanto riportato sulla colonna</w:t>
      </w:r>
      <w:r w:rsidR="008B79C5">
        <w:rPr>
          <w:color w:val="000000" w:themeColor="text1"/>
        </w:rPr>
        <w:t xml:space="preserve"> premi del report giornaliero della compagnia</w:t>
      </w:r>
      <w:r>
        <w:rPr>
          <w:color w:val="000000" w:themeColor="text1"/>
        </w:rPr>
        <w:t xml:space="preserve">. Se le somme non corrispondono spuntare gli incassi visualizzati con quelli presenti sul foglio cassa. </w:t>
      </w:r>
    </w:p>
    <w:p w:rsidR="00493101" w:rsidRPr="00595E61" w:rsidRDefault="00493101" w:rsidP="00493101">
      <w:pPr>
        <w:pStyle w:val="Paragrafoelenco"/>
        <w:numPr>
          <w:ilvl w:val="0"/>
          <w:numId w:val="32"/>
        </w:numPr>
        <w:spacing w:after="160" w:line="259" w:lineRule="auto"/>
        <w:rPr>
          <w:color w:val="000000" w:themeColor="text1"/>
        </w:rPr>
      </w:pPr>
      <w:r>
        <w:rPr>
          <w:color w:val="000000" w:themeColor="text1"/>
        </w:rPr>
        <w:t xml:space="preserve">Verificare in </w:t>
      </w:r>
      <w:r>
        <w:rPr>
          <w:b/>
          <w:color w:val="FF0000"/>
        </w:rPr>
        <w:t xml:space="preserve">Quadratura Giornata” </w:t>
      </w:r>
      <w:r w:rsidRPr="003C26C3">
        <w:rPr>
          <w:color w:val="000000" w:themeColor="text1"/>
        </w:rPr>
        <w:t>se i conti di seguito esposti</w:t>
      </w:r>
      <w:r>
        <w:rPr>
          <w:b/>
          <w:color w:val="FF0000"/>
        </w:rPr>
        <w:t xml:space="preserve"> corrispondano alla realtà:</w:t>
      </w:r>
    </w:p>
    <w:p w:rsidR="00493101" w:rsidRDefault="00493101" w:rsidP="00493101">
      <w:pPr>
        <w:pStyle w:val="Paragrafoelenco"/>
        <w:numPr>
          <w:ilvl w:val="1"/>
          <w:numId w:val="32"/>
        </w:numPr>
        <w:spacing w:after="160" w:line="259" w:lineRule="auto"/>
        <w:rPr>
          <w:color w:val="000000" w:themeColor="text1"/>
        </w:rPr>
      </w:pPr>
      <w:r>
        <w:rPr>
          <w:color w:val="000000" w:themeColor="text1"/>
        </w:rPr>
        <w:t>Contanti</w:t>
      </w:r>
    </w:p>
    <w:p w:rsidR="00493101" w:rsidRDefault="00493101" w:rsidP="00493101">
      <w:pPr>
        <w:pStyle w:val="Paragrafoelenco"/>
        <w:numPr>
          <w:ilvl w:val="1"/>
          <w:numId w:val="32"/>
        </w:numPr>
        <w:spacing w:after="160" w:line="259" w:lineRule="auto"/>
        <w:rPr>
          <w:color w:val="000000" w:themeColor="text1"/>
        </w:rPr>
      </w:pPr>
      <w:r>
        <w:rPr>
          <w:color w:val="000000" w:themeColor="text1"/>
        </w:rPr>
        <w:t>Assegni</w:t>
      </w:r>
    </w:p>
    <w:p w:rsidR="00493101" w:rsidRDefault="00493101" w:rsidP="00493101">
      <w:pPr>
        <w:pStyle w:val="Paragrafoelenco"/>
        <w:numPr>
          <w:ilvl w:val="1"/>
          <w:numId w:val="32"/>
        </w:numPr>
        <w:spacing w:after="160" w:line="259" w:lineRule="auto"/>
        <w:rPr>
          <w:color w:val="000000" w:themeColor="text1"/>
        </w:rPr>
      </w:pPr>
      <w:r>
        <w:rPr>
          <w:color w:val="000000" w:themeColor="text1"/>
        </w:rPr>
        <w:t>Banca</w:t>
      </w:r>
    </w:p>
    <w:p w:rsidR="00493101" w:rsidRDefault="00493101" w:rsidP="00493101">
      <w:pPr>
        <w:pStyle w:val="Paragrafoelenco"/>
        <w:numPr>
          <w:ilvl w:val="1"/>
          <w:numId w:val="32"/>
        </w:numPr>
        <w:spacing w:after="160" w:line="259" w:lineRule="auto"/>
        <w:rPr>
          <w:color w:val="000000" w:themeColor="text1"/>
        </w:rPr>
      </w:pPr>
      <w:r>
        <w:rPr>
          <w:color w:val="000000" w:themeColor="text1"/>
        </w:rPr>
        <w:t>Abbuoni giornalieri che non abbiano valori elevati</w:t>
      </w:r>
    </w:p>
    <w:p w:rsidR="00B4197F" w:rsidRDefault="00B4197F" w:rsidP="00B4197F">
      <w:pPr>
        <w:spacing w:before="120"/>
        <w:jc w:val="center"/>
        <w:rPr>
          <w:rFonts w:ascii="Century Gothic" w:hAnsi="Century Gothic" w:cs="Calibri"/>
          <w:b/>
          <w:bCs/>
          <w:i/>
          <w:color w:val="1F497D"/>
          <w:szCs w:val="28"/>
        </w:rPr>
      </w:pPr>
    </w:p>
    <w:sectPr w:rsidR="00B4197F" w:rsidSect="003F1A9E">
      <w:headerReference w:type="default" r:id="rId29"/>
      <w:footerReference w:type="even" r:id="rId30"/>
      <w:footerReference w:type="default" r:id="rId31"/>
      <w:footerReference w:type="first" r:id="rId32"/>
      <w:pgSz w:w="11906" w:h="16838"/>
      <w:pgMar w:top="1536" w:right="926" w:bottom="1276" w:left="1134" w:header="340"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B5E" w:rsidRDefault="00206B5E">
      <w:r>
        <w:separator/>
      </w:r>
    </w:p>
  </w:endnote>
  <w:endnote w:type="continuationSeparator" w:id="0">
    <w:p w:rsidR="00206B5E" w:rsidRDefault="0020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Neuropo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323" w:rsidRDefault="0045332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453323" w:rsidRDefault="00453323">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323" w:rsidRDefault="00453323">
    <w:pPr>
      <w:pStyle w:val="Pidipagina"/>
      <w:jc w:val="right"/>
    </w:pPr>
    <w:r w:rsidRPr="00183167">
      <w:rPr>
        <w:rFonts w:ascii="Calibri" w:hAnsi="Calibri" w:cs="Calibri"/>
        <w:noProof/>
        <w:color w:val="auto"/>
        <w:sz w:val="18"/>
        <w:szCs w:val="18"/>
        <w:lang w:val="it-IT" w:eastAsia="it-IT"/>
      </w:rPr>
      <mc:AlternateContent>
        <mc:Choice Requires="wps">
          <w:drawing>
            <wp:anchor distT="0" distB="0" distL="114300" distR="114300" simplePos="0" relativeHeight="251658240" behindDoc="0" locked="0" layoutInCell="1" allowOverlap="1">
              <wp:simplePos x="0" y="0"/>
              <wp:positionH relativeFrom="column">
                <wp:posOffset>51435</wp:posOffset>
              </wp:positionH>
              <wp:positionV relativeFrom="paragraph">
                <wp:posOffset>-38735</wp:posOffset>
              </wp:positionV>
              <wp:extent cx="6229350" cy="0"/>
              <wp:effectExtent l="9525" t="9525"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C63C79" id="_x0000_t32" coordsize="21600,21600" o:spt="32" o:oned="t" path="m,l21600,21600e" filled="f">
              <v:path arrowok="t" fillok="f" o:connecttype="none"/>
              <o:lock v:ext="edit" shapetype="t"/>
            </v:shapetype>
            <v:shape id="AutoShape 1" o:spid="_x0000_s1026" type="#_x0000_t32" style="position:absolute;margin-left:4.05pt;margin-top:-3.05pt;width:49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" strokecolor="#666" strokeweight="1pt">
              <v:shadow color="#7f7f7f" opacity=".5" offset="1pt"/>
            </v:shape>
          </w:pict>
        </mc:Fallback>
      </mc:AlternateContent>
    </w:r>
    <w:r w:rsidRPr="0013260A">
      <w:rPr>
        <w:rFonts w:ascii="Calibri" w:hAnsi="Calibri" w:cs="Calibri"/>
        <w:color w:val="auto"/>
        <w:sz w:val="18"/>
        <w:szCs w:val="18"/>
      </w:rPr>
      <w:fldChar w:fldCharType="begin"/>
    </w:r>
    <w:r w:rsidRPr="0013260A">
      <w:rPr>
        <w:rFonts w:ascii="Calibri" w:hAnsi="Calibri" w:cs="Calibri"/>
        <w:color w:val="auto"/>
        <w:sz w:val="18"/>
        <w:szCs w:val="18"/>
      </w:rPr>
      <w:instrText xml:space="preserve"> PAGE   \* MERGEFORMAT </w:instrText>
    </w:r>
    <w:r w:rsidRPr="0013260A">
      <w:rPr>
        <w:rFonts w:ascii="Calibri" w:hAnsi="Calibri" w:cs="Calibri"/>
        <w:color w:val="auto"/>
        <w:sz w:val="18"/>
        <w:szCs w:val="18"/>
      </w:rPr>
      <w:fldChar w:fldCharType="separate"/>
    </w:r>
    <w:r w:rsidR="002E62FC">
      <w:rPr>
        <w:rFonts w:ascii="Calibri" w:hAnsi="Calibri" w:cs="Calibri"/>
        <w:noProof/>
        <w:color w:val="auto"/>
        <w:sz w:val="18"/>
        <w:szCs w:val="18"/>
      </w:rPr>
      <w:t>29</w:t>
    </w:r>
    <w:r w:rsidRPr="0013260A">
      <w:rPr>
        <w:rFonts w:ascii="Calibri" w:hAnsi="Calibri" w:cs="Calibri"/>
        <w:color w:val="auto"/>
        <w:sz w:val="18"/>
        <w:szCs w:val="18"/>
      </w:rPr>
      <w:fldChar w:fldCharType="end"/>
    </w:r>
  </w:p>
  <w:p w:rsidR="00453323" w:rsidRPr="00FC2437" w:rsidRDefault="00453323" w:rsidP="006E6D69">
    <w:pPr>
      <w:pStyle w:val="Pidipagina"/>
      <w:jc w:val="right"/>
      <w:rPr>
        <w:rFonts w:ascii="Cambria" w:hAnsi="Cambria" w:cs="Cambria"/>
        <w:b w:val="0"/>
        <w:i/>
        <w:color w:val="40404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323" w:rsidRDefault="00453323" w:rsidP="00001D57">
    <w:pPr>
      <w:pStyle w:val="Pidipagina"/>
      <w:pBdr>
        <w:top w:val="single" w:sz="4" w:space="1" w:color="A5A5A5"/>
      </w:pBdr>
      <w:rPr>
        <w:color w:val="7F7F7F"/>
      </w:rPr>
    </w:pPr>
    <w:r>
      <w:rPr>
        <w:rFonts w:ascii="Tahoma" w:hAnsi="Tahoma" w:cs="Tahoma"/>
        <w:color w:val="17365D"/>
        <w:lang w:val="it-IT"/>
      </w:rPr>
      <w:t xml:space="preserve">Manuale Gestione Provvigioni di II livello </w:t>
    </w:r>
    <w:r>
      <w:rPr>
        <w:rFonts w:ascii="Tahoma" w:hAnsi="Tahoma" w:cs="Tahoma"/>
        <w:color w:val="17365D"/>
        <w:lang w:val="it-IT"/>
      </w:rPr>
      <w:tab/>
    </w:r>
    <w:r>
      <w:rPr>
        <w:rFonts w:ascii="Tahoma" w:hAnsi="Tahoma" w:cs="Tahoma"/>
        <w:color w:val="17365D"/>
        <w:lang w:val="it-IT"/>
      </w:rPr>
      <w:tab/>
    </w:r>
    <w:r>
      <w:rPr>
        <w:rFonts w:ascii="Tahoma" w:hAnsi="Tahoma" w:cs="Tahoma"/>
        <w:color w:val="17365D"/>
      </w:rPr>
      <w:t>SAVE srl</w:t>
    </w:r>
  </w:p>
  <w:p w:rsidR="00453323" w:rsidRDefault="0045332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B5E" w:rsidRDefault="00206B5E">
      <w:r>
        <w:separator/>
      </w:r>
    </w:p>
  </w:footnote>
  <w:footnote w:type="continuationSeparator" w:id="0">
    <w:p w:rsidR="00206B5E" w:rsidRDefault="00206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323" w:rsidRDefault="00453323" w:rsidP="00F26B0E">
    <w:pPr>
      <w:pStyle w:val="Intestazione"/>
      <w:ind w:left="-851"/>
    </w:pPr>
    <w:r>
      <w:rPr>
        <w:noProof/>
        <w:lang w:val="it-IT" w:eastAsia="it-IT"/>
      </w:rPr>
      <mc:AlternateContent>
        <mc:Choice Requires="wps">
          <w:drawing>
            <wp:anchor distT="140208" distB="244602" distL="352044" distR="353187" simplePos="0" relativeHeight="251657216" behindDoc="0" locked="0" layoutInCell="1" allowOverlap="1">
              <wp:simplePos x="0" y="0"/>
              <wp:positionH relativeFrom="column">
                <wp:posOffset>-186944</wp:posOffset>
              </wp:positionH>
              <wp:positionV relativeFrom="paragraph">
                <wp:posOffset>-63373</wp:posOffset>
              </wp:positionV>
              <wp:extent cx="1476375" cy="781050"/>
              <wp:effectExtent l="0" t="0" r="0" b="0"/>
              <wp:wrapNone/>
              <wp:docPr id="17"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781050"/>
                      </a:xfrm>
                      <a:prstGeom prst="rect">
                        <a:avLst/>
                      </a:prstGeom>
                      <a:noFill/>
                    </wps:spPr>
                    <wps:txbx>
                      <w:txbxContent>
                        <w:p w:rsidR="00453323" w:rsidRDefault="00453323" w:rsidP="00CA5240">
                          <w:pPr>
                            <w:pStyle w:val="NormaleWeb"/>
                            <w:spacing w:before="0" w:beforeAutospacing="0" w:after="0" w:afterAutospacing="0"/>
                            <w:jc w:val="center"/>
                          </w:pPr>
                          <w:r w:rsidRPr="00CA5240">
                            <w:rPr>
                              <w:rFonts w:ascii="Neuropol" w:hAnsi="Neuropol" w:cstheme="minorBidi"/>
                              <w:color w:val="FFFFFF" w:themeColor="background1"/>
                              <w:kern w:val="24"/>
                              <w:sz w:val="64"/>
                              <w:szCs w:val="64"/>
                              <w14:shadow w14:blurRad="63500" w14:dist="0" w14:dir="3600000" w14:sx="100000" w14:sy="100000" w14:kx="0" w14:ky="0" w14:algn="tl">
                                <w14:srgbClr w14:val="000000">
                                  <w14:alpha w14:val="30000"/>
                                </w14:srgbClr>
                              </w14:shadow>
                              <w14:reflection w14:blurRad="6350" w14:stA="50000" w14:stPos="0" w14:endA="300" w14:endPos="50000" w14:dist="29972" w14:dir="5400000" w14:fadeDir="5400000" w14:sx="100000" w14:sy="-100000" w14:kx="0" w14:ky="0" w14:algn="bl"/>
                              <w14:textOutline w14:w="18415" w14:cap="flat" w14:cmpd="sng" w14:algn="ctr">
                                <w14:solidFill>
                                  <w14:schemeClr w14:val="bg1">
                                    <w14:lumMod w14:val="75000"/>
                                  </w14:schemeClr>
                                </w14:solidFill>
                                <w14:prstDash w14:val="solid"/>
                                <w14:round/>
                              </w14:textOutline>
                            </w:rPr>
                            <w:t>SAVE</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Rettangolo 16" o:spid="_x0000_s1048" style="position:absolute;left:0;text-align:left;margin-left:-14.7pt;margin-top:-5pt;width:116.25pt;height:61.5pt;z-index:251657216;visibility:visible;mso-wrap-style:none;mso-width-percent:0;mso-height-percent:0;mso-wrap-distance-left:27.72pt;mso-wrap-distance-top:11.04pt;mso-wrap-distance-right:27.81pt;mso-wrap-distance-bottom:19.2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" filled="f" stroked="f">
              <v:path arrowok="t"/>
              <v:textbox style="mso-fit-shape-to-text:t">
                <w:txbxContent>
                  <w:p w:rsidR="00453323" w:rsidRDefault="00453323" w:rsidP="00CA5240">
                    <w:pPr>
                      <w:pStyle w:val="NormaleWeb"/>
                      <w:spacing w:before="0" w:beforeAutospacing="0" w:after="0" w:afterAutospacing="0"/>
                      <w:jc w:val="center"/>
                    </w:pPr>
                    <w:r w:rsidRPr="00CA5240">
                      <w:rPr>
                        <w:rFonts w:ascii="Neuropol" w:hAnsi="Neuropol" w:cstheme="minorBidi"/>
                        <w:color w:val="FFFFFF" w:themeColor="background1"/>
                        <w:kern w:val="24"/>
                        <w:sz w:val="64"/>
                        <w:szCs w:val="64"/>
                        <w14:shadow w14:blurRad="63500" w14:dist="0" w14:dir="3600000" w14:sx="100000" w14:sy="100000" w14:kx="0" w14:ky="0" w14:algn="tl">
                          <w14:srgbClr w14:val="000000">
                            <w14:alpha w14:val="30000"/>
                          </w14:srgbClr>
                        </w14:shadow>
                        <w14:reflection w14:blurRad="6350" w14:stA="50000" w14:stPos="0" w14:endA="300" w14:endPos="50000" w14:dist="29972" w14:dir="5400000" w14:fadeDir="5400000" w14:sx="100000" w14:sy="-100000" w14:kx="0" w14:ky="0" w14:algn="bl"/>
                        <w14:textOutline w14:w="18415" w14:cap="flat" w14:cmpd="sng" w14:algn="ctr">
                          <w14:solidFill>
                            <w14:schemeClr w14:val="bg1">
                              <w14:lumMod w14:val="75000"/>
                            </w14:schemeClr>
                          </w14:solidFill>
                          <w14:prstDash w14:val="solid"/>
                          <w14:round/>
                        </w14:textOutline>
                      </w:rPr>
                      <w:t>SAVE</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16A"/>
    <w:multiLevelType w:val="hybridMultilevel"/>
    <w:tmpl w:val="6E2C0F02"/>
    <w:lvl w:ilvl="0" w:tplc="827C6ABC">
      <w:start w:val="1"/>
      <w:numFmt w:val="decimal"/>
      <w:lvlText w:val="%1."/>
      <w:lvlJc w:val="left"/>
      <w:pPr>
        <w:ind w:left="360" w:hanging="360"/>
      </w:pPr>
      <w:rPr>
        <w:rFonts w:hint="default"/>
        <w:b/>
        <w:i w:val="0"/>
      </w:rPr>
    </w:lvl>
    <w:lvl w:ilvl="1" w:tplc="04100015">
      <w:start w:val="1"/>
      <w:numFmt w:val="upperLetter"/>
      <w:lvlText w:val="%2."/>
      <w:lvlJc w:val="left"/>
      <w:pPr>
        <w:ind w:left="1080" w:hanging="360"/>
      </w:pPr>
      <w:rPr>
        <w:rFonts w:hint="default"/>
      </w:rPr>
    </w:lvl>
    <w:lvl w:ilvl="2" w:tplc="04100001">
      <w:start w:val="1"/>
      <w:numFmt w:val="bullet"/>
      <w:lvlText w:val=""/>
      <w:lvlJc w:val="left"/>
      <w:pPr>
        <w:ind w:left="1800" w:hanging="180"/>
      </w:pPr>
      <w:rPr>
        <w:rFonts w:ascii="Symbol" w:hAnsi="Symbol"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2396339"/>
    <w:multiLevelType w:val="hybridMultilevel"/>
    <w:tmpl w:val="A8A0A4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7D178C"/>
    <w:multiLevelType w:val="hybridMultilevel"/>
    <w:tmpl w:val="3A367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CC7A50"/>
    <w:multiLevelType w:val="hybridMultilevel"/>
    <w:tmpl w:val="4942B7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2D13A5"/>
    <w:multiLevelType w:val="multilevel"/>
    <w:tmpl w:val="B4BE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3121A"/>
    <w:multiLevelType w:val="hybridMultilevel"/>
    <w:tmpl w:val="D6B8E9BA"/>
    <w:lvl w:ilvl="0" w:tplc="AA90EF5A">
      <w:numFmt w:val="bullet"/>
      <w:lvlText w:val="-"/>
      <w:lvlJc w:val="left"/>
      <w:pPr>
        <w:tabs>
          <w:tab w:val="num" w:pos="720"/>
        </w:tabs>
        <w:ind w:left="720" w:hanging="360"/>
      </w:pPr>
      <w:rPr>
        <w:rFonts w:ascii="Calibri" w:eastAsia="Times New Roman" w:hAnsi="Calibri" w:cs="Calibri"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25647F"/>
    <w:multiLevelType w:val="hybridMultilevel"/>
    <w:tmpl w:val="4D8C4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4E0751"/>
    <w:multiLevelType w:val="hybridMultilevel"/>
    <w:tmpl w:val="D55E1FE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690DE1"/>
    <w:multiLevelType w:val="hybridMultilevel"/>
    <w:tmpl w:val="48C87E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A63C0D"/>
    <w:multiLevelType w:val="hybridMultilevel"/>
    <w:tmpl w:val="F35E16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7D618D"/>
    <w:multiLevelType w:val="hybridMultilevel"/>
    <w:tmpl w:val="A21CBAFA"/>
    <w:lvl w:ilvl="0" w:tplc="87A2F006">
      <w:numFmt w:val="bullet"/>
      <w:lvlText w:val="-"/>
      <w:lvlJc w:val="left"/>
      <w:pPr>
        <w:ind w:left="360" w:hanging="360"/>
      </w:pPr>
      <w:rPr>
        <w:rFonts w:ascii="Century Gothic" w:eastAsia="Times New Roman" w:hAnsi="Century Gothic"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5D35A85"/>
    <w:multiLevelType w:val="hybridMultilevel"/>
    <w:tmpl w:val="6B1C92F0"/>
    <w:lvl w:ilvl="0" w:tplc="DE54DC78">
      <w:numFmt w:val="bullet"/>
      <w:lvlText w:val="-"/>
      <w:lvlJc w:val="left"/>
      <w:pPr>
        <w:tabs>
          <w:tab w:val="num" w:pos="405"/>
        </w:tabs>
        <w:ind w:left="405" w:hanging="360"/>
      </w:pPr>
      <w:rPr>
        <w:rFonts w:ascii="Calibri" w:eastAsia="Times New Roman" w:hAnsi="Calibri" w:cs="Times New Roman" w:hint="default"/>
      </w:rPr>
    </w:lvl>
    <w:lvl w:ilvl="1" w:tplc="04100003">
      <w:start w:val="1"/>
      <w:numFmt w:val="bullet"/>
      <w:lvlText w:val="o"/>
      <w:lvlJc w:val="left"/>
      <w:pPr>
        <w:tabs>
          <w:tab w:val="num" w:pos="1125"/>
        </w:tabs>
        <w:ind w:left="1125" w:hanging="360"/>
      </w:pPr>
      <w:rPr>
        <w:rFonts w:ascii="Courier New" w:hAnsi="Courier New" w:cs="Courier New" w:hint="default"/>
      </w:rPr>
    </w:lvl>
    <w:lvl w:ilvl="2" w:tplc="04100005" w:tentative="1">
      <w:start w:val="1"/>
      <w:numFmt w:val="bullet"/>
      <w:lvlText w:val=""/>
      <w:lvlJc w:val="left"/>
      <w:pPr>
        <w:tabs>
          <w:tab w:val="num" w:pos="1845"/>
        </w:tabs>
        <w:ind w:left="1845" w:hanging="360"/>
      </w:pPr>
      <w:rPr>
        <w:rFonts w:ascii="Wingdings" w:hAnsi="Wingdings" w:hint="default"/>
      </w:rPr>
    </w:lvl>
    <w:lvl w:ilvl="3" w:tplc="04100001" w:tentative="1">
      <w:start w:val="1"/>
      <w:numFmt w:val="bullet"/>
      <w:lvlText w:val=""/>
      <w:lvlJc w:val="left"/>
      <w:pPr>
        <w:tabs>
          <w:tab w:val="num" w:pos="2565"/>
        </w:tabs>
        <w:ind w:left="2565" w:hanging="360"/>
      </w:pPr>
      <w:rPr>
        <w:rFonts w:ascii="Symbol" w:hAnsi="Symbol" w:hint="default"/>
      </w:rPr>
    </w:lvl>
    <w:lvl w:ilvl="4" w:tplc="04100003" w:tentative="1">
      <w:start w:val="1"/>
      <w:numFmt w:val="bullet"/>
      <w:lvlText w:val="o"/>
      <w:lvlJc w:val="left"/>
      <w:pPr>
        <w:tabs>
          <w:tab w:val="num" w:pos="3285"/>
        </w:tabs>
        <w:ind w:left="3285" w:hanging="360"/>
      </w:pPr>
      <w:rPr>
        <w:rFonts w:ascii="Courier New" w:hAnsi="Courier New" w:cs="Courier New" w:hint="default"/>
      </w:rPr>
    </w:lvl>
    <w:lvl w:ilvl="5" w:tplc="04100005" w:tentative="1">
      <w:start w:val="1"/>
      <w:numFmt w:val="bullet"/>
      <w:lvlText w:val=""/>
      <w:lvlJc w:val="left"/>
      <w:pPr>
        <w:tabs>
          <w:tab w:val="num" w:pos="4005"/>
        </w:tabs>
        <w:ind w:left="4005" w:hanging="360"/>
      </w:pPr>
      <w:rPr>
        <w:rFonts w:ascii="Wingdings" w:hAnsi="Wingdings" w:hint="default"/>
      </w:rPr>
    </w:lvl>
    <w:lvl w:ilvl="6" w:tplc="04100001" w:tentative="1">
      <w:start w:val="1"/>
      <w:numFmt w:val="bullet"/>
      <w:lvlText w:val=""/>
      <w:lvlJc w:val="left"/>
      <w:pPr>
        <w:tabs>
          <w:tab w:val="num" w:pos="4725"/>
        </w:tabs>
        <w:ind w:left="4725" w:hanging="360"/>
      </w:pPr>
      <w:rPr>
        <w:rFonts w:ascii="Symbol" w:hAnsi="Symbol" w:hint="default"/>
      </w:rPr>
    </w:lvl>
    <w:lvl w:ilvl="7" w:tplc="04100003" w:tentative="1">
      <w:start w:val="1"/>
      <w:numFmt w:val="bullet"/>
      <w:lvlText w:val="o"/>
      <w:lvlJc w:val="left"/>
      <w:pPr>
        <w:tabs>
          <w:tab w:val="num" w:pos="5445"/>
        </w:tabs>
        <w:ind w:left="5445" w:hanging="360"/>
      </w:pPr>
      <w:rPr>
        <w:rFonts w:ascii="Courier New" w:hAnsi="Courier New" w:cs="Courier New" w:hint="default"/>
      </w:rPr>
    </w:lvl>
    <w:lvl w:ilvl="8" w:tplc="04100005" w:tentative="1">
      <w:start w:val="1"/>
      <w:numFmt w:val="bullet"/>
      <w:lvlText w:val=""/>
      <w:lvlJc w:val="left"/>
      <w:pPr>
        <w:tabs>
          <w:tab w:val="num" w:pos="6165"/>
        </w:tabs>
        <w:ind w:left="6165" w:hanging="360"/>
      </w:pPr>
      <w:rPr>
        <w:rFonts w:ascii="Wingdings" w:hAnsi="Wingdings" w:hint="default"/>
      </w:rPr>
    </w:lvl>
  </w:abstractNum>
  <w:abstractNum w:abstractNumId="12" w15:restartNumberingAfterBreak="0">
    <w:nsid w:val="25DC3551"/>
    <w:multiLevelType w:val="hybridMultilevel"/>
    <w:tmpl w:val="2B20BB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AB2502"/>
    <w:multiLevelType w:val="hybridMultilevel"/>
    <w:tmpl w:val="95987F24"/>
    <w:lvl w:ilvl="0" w:tplc="827C6ABC">
      <w:start w:val="1"/>
      <w:numFmt w:val="decimal"/>
      <w:lvlText w:val="%1."/>
      <w:lvlJc w:val="left"/>
      <w:pPr>
        <w:ind w:left="360" w:hanging="360"/>
      </w:pPr>
      <w:rPr>
        <w:rFonts w:hint="default"/>
        <w:b/>
        <w:i w:val="0"/>
      </w:rPr>
    </w:lvl>
    <w:lvl w:ilvl="1" w:tplc="04100015">
      <w:start w:val="1"/>
      <w:numFmt w:val="upp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01F6165"/>
    <w:multiLevelType w:val="hybridMultilevel"/>
    <w:tmpl w:val="5EDA52F8"/>
    <w:lvl w:ilvl="0" w:tplc="49C8DCEC">
      <w:start w:val="1"/>
      <w:numFmt w:val="bullet"/>
      <w:lvlText w:val=""/>
      <w:lvlJc w:val="left"/>
      <w:pPr>
        <w:tabs>
          <w:tab w:val="num" w:pos="720"/>
        </w:tabs>
        <w:ind w:left="720" w:hanging="360"/>
      </w:pPr>
      <w:rPr>
        <w:rFonts w:ascii="Wingdings" w:hAnsi="Wingdings" w:hint="default"/>
      </w:rPr>
    </w:lvl>
    <w:lvl w:ilvl="1" w:tplc="DEC84E2C">
      <w:start w:val="1"/>
      <w:numFmt w:val="bullet"/>
      <w:lvlText w:val=""/>
      <w:lvlJc w:val="left"/>
      <w:pPr>
        <w:tabs>
          <w:tab w:val="num" w:pos="1440"/>
        </w:tabs>
        <w:ind w:left="1440" w:hanging="360"/>
      </w:pPr>
      <w:rPr>
        <w:rFonts w:ascii="Wingdings" w:hAnsi="Wingdings" w:hint="default"/>
      </w:rPr>
    </w:lvl>
    <w:lvl w:ilvl="2" w:tplc="3FC48F1A" w:tentative="1">
      <w:start w:val="1"/>
      <w:numFmt w:val="bullet"/>
      <w:lvlText w:val=""/>
      <w:lvlJc w:val="left"/>
      <w:pPr>
        <w:tabs>
          <w:tab w:val="num" w:pos="2160"/>
        </w:tabs>
        <w:ind w:left="2160" w:hanging="360"/>
      </w:pPr>
      <w:rPr>
        <w:rFonts w:ascii="Wingdings" w:hAnsi="Wingdings" w:hint="default"/>
      </w:rPr>
    </w:lvl>
    <w:lvl w:ilvl="3" w:tplc="79D67F94" w:tentative="1">
      <w:start w:val="1"/>
      <w:numFmt w:val="bullet"/>
      <w:lvlText w:val=""/>
      <w:lvlJc w:val="left"/>
      <w:pPr>
        <w:tabs>
          <w:tab w:val="num" w:pos="2880"/>
        </w:tabs>
        <w:ind w:left="2880" w:hanging="360"/>
      </w:pPr>
      <w:rPr>
        <w:rFonts w:ascii="Wingdings" w:hAnsi="Wingdings" w:hint="default"/>
      </w:rPr>
    </w:lvl>
    <w:lvl w:ilvl="4" w:tplc="E820D77C" w:tentative="1">
      <w:start w:val="1"/>
      <w:numFmt w:val="bullet"/>
      <w:lvlText w:val=""/>
      <w:lvlJc w:val="left"/>
      <w:pPr>
        <w:tabs>
          <w:tab w:val="num" w:pos="3600"/>
        </w:tabs>
        <w:ind w:left="3600" w:hanging="360"/>
      </w:pPr>
      <w:rPr>
        <w:rFonts w:ascii="Wingdings" w:hAnsi="Wingdings" w:hint="default"/>
      </w:rPr>
    </w:lvl>
    <w:lvl w:ilvl="5" w:tplc="59DA58DC" w:tentative="1">
      <w:start w:val="1"/>
      <w:numFmt w:val="bullet"/>
      <w:lvlText w:val=""/>
      <w:lvlJc w:val="left"/>
      <w:pPr>
        <w:tabs>
          <w:tab w:val="num" w:pos="4320"/>
        </w:tabs>
        <w:ind w:left="4320" w:hanging="360"/>
      </w:pPr>
      <w:rPr>
        <w:rFonts w:ascii="Wingdings" w:hAnsi="Wingdings" w:hint="default"/>
      </w:rPr>
    </w:lvl>
    <w:lvl w:ilvl="6" w:tplc="8D325F76" w:tentative="1">
      <w:start w:val="1"/>
      <w:numFmt w:val="bullet"/>
      <w:lvlText w:val=""/>
      <w:lvlJc w:val="left"/>
      <w:pPr>
        <w:tabs>
          <w:tab w:val="num" w:pos="5040"/>
        </w:tabs>
        <w:ind w:left="5040" w:hanging="360"/>
      </w:pPr>
      <w:rPr>
        <w:rFonts w:ascii="Wingdings" w:hAnsi="Wingdings" w:hint="default"/>
      </w:rPr>
    </w:lvl>
    <w:lvl w:ilvl="7" w:tplc="C2166C40" w:tentative="1">
      <w:start w:val="1"/>
      <w:numFmt w:val="bullet"/>
      <w:lvlText w:val=""/>
      <w:lvlJc w:val="left"/>
      <w:pPr>
        <w:tabs>
          <w:tab w:val="num" w:pos="5760"/>
        </w:tabs>
        <w:ind w:left="5760" w:hanging="360"/>
      </w:pPr>
      <w:rPr>
        <w:rFonts w:ascii="Wingdings" w:hAnsi="Wingdings" w:hint="default"/>
      </w:rPr>
    </w:lvl>
    <w:lvl w:ilvl="8" w:tplc="5E6A7CC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D0467A"/>
    <w:multiLevelType w:val="hybridMultilevel"/>
    <w:tmpl w:val="06E6EC80"/>
    <w:lvl w:ilvl="0" w:tplc="827C6ABC">
      <w:start w:val="1"/>
      <w:numFmt w:val="decimal"/>
      <w:lvlText w:val="%1."/>
      <w:lvlJc w:val="left"/>
      <w:pPr>
        <w:ind w:left="360" w:hanging="360"/>
      </w:pPr>
      <w:rPr>
        <w:rFonts w:hint="default"/>
        <w:b/>
        <w:i w:val="0"/>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3685574"/>
    <w:multiLevelType w:val="hybridMultilevel"/>
    <w:tmpl w:val="02DAD9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356F30D8"/>
    <w:multiLevelType w:val="hybridMultilevel"/>
    <w:tmpl w:val="34DC4F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B81CCE"/>
    <w:multiLevelType w:val="hybridMultilevel"/>
    <w:tmpl w:val="97F416D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6F51907"/>
    <w:multiLevelType w:val="hybridMultilevel"/>
    <w:tmpl w:val="336C42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B085CDD"/>
    <w:multiLevelType w:val="hybridMultilevel"/>
    <w:tmpl w:val="CEFAF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D53E8D"/>
    <w:multiLevelType w:val="hybridMultilevel"/>
    <w:tmpl w:val="DBD28C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9304E5"/>
    <w:multiLevelType w:val="hybridMultilevel"/>
    <w:tmpl w:val="C8BEB2B2"/>
    <w:lvl w:ilvl="0" w:tplc="04100015">
      <w:start w:val="1"/>
      <w:numFmt w:val="upp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3" w15:restartNumberingAfterBreak="0">
    <w:nsid w:val="44EE2491"/>
    <w:multiLevelType w:val="hybridMultilevel"/>
    <w:tmpl w:val="9A262FFC"/>
    <w:lvl w:ilvl="0" w:tplc="48F433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56F70C0"/>
    <w:multiLevelType w:val="hybridMultilevel"/>
    <w:tmpl w:val="74182C3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044FEC"/>
    <w:multiLevelType w:val="hybridMultilevel"/>
    <w:tmpl w:val="70888C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B1334E"/>
    <w:multiLevelType w:val="hybridMultilevel"/>
    <w:tmpl w:val="D0CC989A"/>
    <w:lvl w:ilvl="0" w:tplc="04100003">
      <w:start w:val="1"/>
      <w:numFmt w:val="bullet"/>
      <w:lvlText w:val="o"/>
      <w:lvlJc w:val="left"/>
      <w:pPr>
        <w:ind w:left="1069" w:hanging="360"/>
      </w:pPr>
      <w:rPr>
        <w:rFonts w:ascii="Courier New" w:hAnsi="Courier New" w:cs="Courier New"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7" w15:restartNumberingAfterBreak="0">
    <w:nsid w:val="4FE129B7"/>
    <w:multiLevelType w:val="hybridMultilevel"/>
    <w:tmpl w:val="4C3866F0"/>
    <w:lvl w:ilvl="0" w:tplc="A9968EEA">
      <w:numFmt w:val="bullet"/>
      <w:lvlText w:val="-"/>
      <w:lvlJc w:val="left"/>
      <w:pPr>
        <w:ind w:left="720" w:hanging="360"/>
      </w:pPr>
      <w:rPr>
        <w:rFonts w:ascii="Century Gothic" w:eastAsia="Times New Roman" w:hAnsi="Century Gothic"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76B6012"/>
    <w:multiLevelType w:val="hybridMultilevel"/>
    <w:tmpl w:val="CC10237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8102BCF"/>
    <w:multiLevelType w:val="hybridMultilevel"/>
    <w:tmpl w:val="D94E1C6C"/>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0" w15:restartNumberingAfterBreak="0">
    <w:nsid w:val="5D75196E"/>
    <w:multiLevelType w:val="hybridMultilevel"/>
    <w:tmpl w:val="B3EE2F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786D01"/>
    <w:multiLevelType w:val="hybridMultilevel"/>
    <w:tmpl w:val="2C1A3C94"/>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2" w15:restartNumberingAfterBreak="0">
    <w:nsid w:val="5F4D4EC5"/>
    <w:multiLevelType w:val="hybridMultilevel"/>
    <w:tmpl w:val="3048A6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162279D"/>
    <w:multiLevelType w:val="hybridMultilevel"/>
    <w:tmpl w:val="E362D926"/>
    <w:lvl w:ilvl="0" w:tplc="0410000B">
      <w:start w:val="1"/>
      <w:numFmt w:val="bullet"/>
      <w:lvlText w:val=""/>
      <w:lvlJc w:val="left"/>
      <w:pPr>
        <w:ind w:left="1778" w:hanging="360"/>
      </w:pPr>
      <w:rPr>
        <w:rFonts w:ascii="Wingdings" w:hAnsi="Wingdings"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4" w15:restartNumberingAfterBreak="0">
    <w:nsid w:val="680F62CE"/>
    <w:multiLevelType w:val="hybridMultilevel"/>
    <w:tmpl w:val="997C97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8C6388B"/>
    <w:multiLevelType w:val="hybridMultilevel"/>
    <w:tmpl w:val="DDF465F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D5D6108"/>
    <w:multiLevelType w:val="hybridMultilevel"/>
    <w:tmpl w:val="72DA6E2A"/>
    <w:lvl w:ilvl="0" w:tplc="04100003">
      <w:start w:val="1"/>
      <w:numFmt w:val="bullet"/>
      <w:lvlText w:val="o"/>
      <w:lvlJc w:val="left"/>
      <w:pPr>
        <w:ind w:left="1069" w:hanging="360"/>
      </w:pPr>
      <w:rPr>
        <w:rFonts w:ascii="Courier New" w:hAnsi="Courier New" w:cs="Courier New"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7" w15:restartNumberingAfterBreak="0">
    <w:nsid w:val="71F17385"/>
    <w:multiLevelType w:val="hybridMultilevel"/>
    <w:tmpl w:val="FF446018"/>
    <w:lvl w:ilvl="0" w:tplc="091E24A4">
      <w:numFmt w:val="bullet"/>
      <w:lvlText w:val="-"/>
      <w:lvlJc w:val="left"/>
      <w:pPr>
        <w:tabs>
          <w:tab w:val="num" w:pos="420"/>
        </w:tabs>
        <w:ind w:left="420" w:hanging="360"/>
      </w:pPr>
      <w:rPr>
        <w:rFonts w:ascii="Calibri" w:eastAsia="Times New Roman" w:hAnsi="Calibri" w:cs="Calibri" w:hint="default"/>
      </w:rPr>
    </w:lvl>
    <w:lvl w:ilvl="1" w:tplc="04100003">
      <w:start w:val="1"/>
      <w:numFmt w:val="bullet"/>
      <w:lvlText w:val="o"/>
      <w:lvlJc w:val="left"/>
      <w:pPr>
        <w:tabs>
          <w:tab w:val="num" w:pos="1140"/>
        </w:tabs>
        <w:ind w:left="1140" w:hanging="360"/>
      </w:pPr>
      <w:rPr>
        <w:rFonts w:ascii="Courier New" w:hAnsi="Courier New" w:cs="Courier New" w:hint="default"/>
      </w:rPr>
    </w:lvl>
    <w:lvl w:ilvl="2" w:tplc="04100005">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cs="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cs="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38" w15:restartNumberingAfterBreak="0">
    <w:nsid w:val="72643B80"/>
    <w:multiLevelType w:val="hybridMultilevel"/>
    <w:tmpl w:val="3398D51E"/>
    <w:lvl w:ilvl="0" w:tplc="2ADA493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9434C5"/>
    <w:multiLevelType w:val="hybridMultilevel"/>
    <w:tmpl w:val="50E0F7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54A6AF9"/>
    <w:multiLevelType w:val="hybridMultilevel"/>
    <w:tmpl w:val="50D2FE6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7BB1773"/>
    <w:multiLevelType w:val="hybridMultilevel"/>
    <w:tmpl w:val="897AA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99048D1"/>
    <w:multiLevelType w:val="hybridMultilevel"/>
    <w:tmpl w:val="66E02C18"/>
    <w:lvl w:ilvl="0" w:tplc="827C6ABC">
      <w:start w:val="1"/>
      <w:numFmt w:val="decimal"/>
      <w:lvlText w:val="%1."/>
      <w:lvlJc w:val="left"/>
      <w:pPr>
        <w:ind w:left="360" w:hanging="360"/>
      </w:pPr>
      <w:rPr>
        <w:rFonts w:hint="default"/>
        <w:b/>
        <w:i w:val="0"/>
      </w:rPr>
    </w:lvl>
    <w:lvl w:ilvl="1" w:tplc="04100015">
      <w:start w:val="1"/>
      <w:numFmt w:val="upperLetter"/>
      <w:lvlText w:val="%2."/>
      <w:lvlJc w:val="left"/>
      <w:pPr>
        <w:ind w:left="1080" w:hanging="360"/>
      </w:pPr>
      <w:rPr>
        <w:rFont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7A8B084E"/>
    <w:multiLevelType w:val="hybridMultilevel"/>
    <w:tmpl w:val="AD3C613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B1A65C6"/>
    <w:multiLevelType w:val="hybridMultilevel"/>
    <w:tmpl w:val="4F2A4F2E"/>
    <w:lvl w:ilvl="0" w:tplc="2C74B5E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2"/>
  </w:num>
  <w:num w:numId="4">
    <w:abstractNumId w:val="20"/>
  </w:num>
  <w:num w:numId="5">
    <w:abstractNumId w:val="25"/>
  </w:num>
  <w:num w:numId="6">
    <w:abstractNumId w:val="9"/>
  </w:num>
  <w:num w:numId="7">
    <w:abstractNumId w:val="34"/>
  </w:num>
  <w:num w:numId="8">
    <w:abstractNumId w:val="44"/>
  </w:num>
  <w:num w:numId="9">
    <w:abstractNumId w:val="38"/>
  </w:num>
  <w:num w:numId="10">
    <w:abstractNumId w:val="37"/>
  </w:num>
  <w:num w:numId="11">
    <w:abstractNumId w:val="5"/>
  </w:num>
  <w:num w:numId="12">
    <w:abstractNumId w:val="19"/>
  </w:num>
  <w:num w:numId="13">
    <w:abstractNumId w:val="39"/>
  </w:num>
  <w:num w:numId="14">
    <w:abstractNumId w:val="16"/>
  </w:num>
  <w:num w:numId="15">
    <w:abstractNumId w:val="41"/>
  </w:num>
  <w:num w:numId="16">
    <w:abstractNumId w:val="40"/>
  </w:num>
  <w:num w:numId="17">
    <w:abstractNumId w:val="15"/>
  </w:num>
  <w:num w:numId="18">
    <w:abstractNumId w:val="18"/>
  </w:num>
  <w:num w:numId="19">
    <w:abstractNumId w:val="43"/>
  </w:num>
  <w:num w:numId="20">
    <w:abstractNumId w:val="10"/>
  </w:num>
  <w:num w:numId="21">
    <w:abstractNumId w:val="27"/>
  </w:num>
  <w:num w:numId="22">
    <w:abstractNumId w:val="6"/>
  </w:num>
  <w:num w:numId="23">
    <w:abstractNumId w:val="31"/>
  </w:num>
  <w:num w:numId="24">
    <w:abstractNumId w:val="32"/>
  </w:num>
  <w:num w:numId="25">
    <w:abstractNumId w:val="23"/>
  </w:num>
  <w:num w:numId="26">
    <w:abstractNumId w:val="26"/>
  </w:num>
  <w:num w:numId="27">
    <w:abstractNumId w:val="11"/>
  </w:num>
  <w:num w:numId="28">
    <w:abstractNumId w:val="14"/>
  </w:num>
  <w:num w:numId="29">
    <w:abstractNumId w:val="7"/>
  </w:num>
  <w:num w:numId="30">
    <w:abstractNumId w:val="12"/>
  </w:num>
  <w:num w:numId="31">
    <w:abstractNumId w:val="35"/>
  </w:num>
  <w:num w:numId="32">
    <w:abstractNumId w:val="8"/>
  </w:num>
  <w:num w:numId="33">
    <w:abstractNumId w:val="30"/>
  </w:num>
  <w:num w:numId="34">
    <w:abstractNumId w:val="3"/>
  </w:num>
  <w:num w:numId="35">
    <w:abstractNumId w:val="21"/>
  </w:num>
  <w:num w:numId="36">
    <w:abstractNumId w:val="36"/>
  </w:num>
  <w:num w:numId="37">
    <w:abstractNumId w:val="13"/>
  </w:num>
  <w:num w:numId="38">
    <w:abstractNumId w:val="42"/>
  </w:num>
  <w:num w:numId="39">
    <w:abstractNumId w:val="0"/>
  </w:num>
  <w:num w:numId="40">
    <w:abstractNumId w:val="22"/>
  </w:num>
  <w:num w:numId="41">
    <w:abstractNumId w:val="29"/>
  </w:num>
  <w:num w:numId="42">
    <w:abstractNumId w:val="1"/>
  </w:num>
  <w:num w:numId="43">
    <w:abstractNumId w:val="33"/>
  </w:num>
  <w:num w:numId="44">
    <w:abstractNumId w:val="17"/>
  </w:num>
  <w:num w:numId="4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noPunctuationKerning/>
  <w:characterSpacingControl w:val="doNotCompress"/>
  <w:hdrShapeDefaults>
    <o:shapedefaults v:ext="edit" spidmax="2049" fill="f" fillcolor="white" stroke="f">
      <v:fill color="white" on="f"/>
      <v:stroke on="f"/>
      <o:colormru v:ext="edit" colors="#c6e7ea,#09c,#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36A"/>
    <w:rsid w:val="00000080"/>
    <w:rsid w:val="00000D75"/>
    <w:rsid w:val="000019B3"/>
    <w:rsid w:val="00001D57"/>
    <w:rsid w:val="000027FB"/>
    <w:rsid w:val="0000676E"/>
    <w:rsid w:val="000102B2"/>
    <w:rsid w:val="0001085E"/>
    <w:rsid w:val="00010B43"/>
    <w:rsid w:val="000120F6"/>
    <w:rsid w:val="0001382E"/>
    <w:rsid w:val="00014FA9"/>
    <w:rsid w:val="00015757"/>
    <w:rsid w:val="0001639E"/>
    <w:rsid w:val="00021A31"/>
    <w:rsid w:val="00024C19"/>
    <w:rsid w:val="0002643B"/>
    <w:rsid w:val="00026AA3"/>
    <w:rsid w:val="00026B9B"/>
    <w:rsid w:val="00026FFB"/>
    <w:rsid w:val="00031040"/>
    <w:rsid w:val="000320B2"/>
    <w:rsid w:val="00033A7B"/>
    <w:rsid w:val="00033BB8"/>
    <w:rsid w:val="00037A1E"/>
    <w:rsid w:val="00040B69"/>
    <w:rsid w:val="0004312A"/>
    <w:rsid w:val="000434AB"/>
    <w:rsid w:val="000443B9"/>
    <w:rsid w:val="0004601D"/>
    <w:rsid w:val="0004707E"/>
    <w:rsid w:val="0005012F"/>
    <w:rsid w:val="00053299"/>
    <w:rsid w:val="00053E0F"/>
    <w:rsid w:val="00055514"/>
    <w:rsid w:val="00055810"/>
    <w:rsid w:val="00055AFF"/>
    <w:rsid w:val="000563D7"/>
    <w:rsid w:val="00056CC1"/>
    <w:rsid w:val="000575BD"/>
    <w:rsid w:val="000576CF"/>
    <w:rsid w:val="00057759"/>
    <w:rsid w:val="000579F6"/>
    <w:rsid w:val="000633DA"/>
    <w:rsid w:val="0006347D"/>
    <w:rsid w:val="00063D4B"/>
    <w:rsid w:val="00065589"/>
    <w:rsid w:val="000659D3"/>
    <w:rsid w:val="0006758C"/>
    <w:rsid w:val="00067E24"/>
    <w:rsid w:val="00070814"/>
    <w:rsid w:val="00070E19"/>
    <w:rsid w:val="00072C67"/>
    <w:rsid w:val="00074CD1"/>
    <w:rsid w:val="0008053F"/>
    <w:rsid w:val="00080641"/>
    <w:rsid w:val="00080D0A"/>
    <w:rsid w:val="00082C53"/>
    <w:rsid w:val="000867D2"/>
    <w:rsid w:val="000876F5"/>
    <w:rsid w:val="00090505"/>
    <w:rsid w:val="0009227B"/>
    <w:rsid w:val="00094F60"/>
    <w:rsid w:val="00097DA9"/>
    <w:rsid w:val="00097E31"/>
    <w:rsid w:val="000A1BD3"/>
    <w:rsid w:val="000A2882"/>
    <w:rsid w:val="000A3A84"/>
    <w:rsid w:val="000B050D"/>
    <w:rsid w:val="000B0742"/>
    <w:rsid w:val="000B09D5"/>
    <w:rsid w:val="000B1349"/>
    <w:rsid w:val="000B2DAA"/>
    <w:rsid w:val="000B387C"/>
    <w:rsid w:val="000B3F26"/>
    <w:rsid w:val="000B507F"/>
    <w:rsid w:val="000B58C2"/>
    <w:rsid w:val="000B62C0"/>
    <w:rsid w:val="000B62CF"/>
    <w:rsid w:val="000C1994"/>
    <w:rsid w:val="000C3EF3"/>
    <w:rsid w:val="000C59F9"/>
    <w:rsid w:val="000C6448"/>
    <w:rsid w:val="000D024D"/>
    <w:rsid w:val="000D30A4"/>
    <w:rsid w:val="000D440F"/>
    <w:rsid w:val="000D72EE"/>
    <w:rsid w:val="000E118D"/>
    <w:rsid w:val="000E6135"/>
    <w:rsid w:val="000E6FC0"/>
    <w:rsid w:val="000F5A44"/>
    <w:rsid w:val="000F5FBC"/>
    <w:rsid w:val="00101B32"/>
    <w:rsid w:val="00104BB5"/>
    <w:rsid w:val="00110BCC"/>
    <w:rsid w:val="00110CAB"/>
    <w:rsid w:val="00111F65"/>
    <w:rsid w:val="001137AD"/>
    <w:rsid w:val="00113BA8"/>
    <w:rsid w:val="0011400D"/>
    <w:rsid w:val="001148CC"/>
    <w:rsid w:val="0011615F"/>
    <w:rsid w:val="00116B0F"/>
    <w:rsid w:val="00117565"/>
    <w:rsid w:val="00120A80"/>
    <w:rsid w:val="00121236"/>
    <w:rsid w:val="00121538"/>
    <w:rsid w:val="00121CB7"/>
    <w:rsid w:val="001231EC"/>
    <w:rsid w:val="00124F7B"/>
    <w:rsid w:val="00125DD0"/>
    <w:rsid w:val="001273C4"/>
    <w:rsid w:val="00127703"/>
    <w:rsid w:val="00131754"/>
    <w:rsid w:val="0013260A"/>
    <w:rsid w:val="00132C35"/>
    <w:rsid w:val="00133E4C"/>
    <w:rsid w:val="00133E5B"/>
    <w:rsid w:val="00134E80"/>
    <w:rsid w:val="001351F9"/>
    <w:rsid w:val="001373C5"/>
    <w:rsid w:val="00140C58"/>
    <w:rsid w:val="00140D4A"/>
    <w:rsid w:val="001427E4"/>
    <w:rsid w:val="0014407E"/>
    <w:rsid w:val="00145A6A"/>
    <w:rsid w:val="00146C56"/>
    <w:rsid w:val="001474E0"/>
    <w:rsid w:val="00151072"/>
    <w:rsid w:val="00152624"/>
    <w:rsid w:val="00153518"/>
    <w:rsid w:val="00162179"/>
    <w:rsid w:val="00162443"/>
    <w:rsid w:val="0016265F"/>
    <w:rsid w:val="00165018"/>
    <w:rsid w:val="001660E4"/>
    <w:rsid w:val="001707C9"/>
    <w:rsid w:val="00171520"/>
    <w:rsid w:val="00173518"/>
    <w:rsid w:val="00174638"/>
    <w:rsid w:val="001776F8"/>
    <w:rsid w:val="00182395"/>
    <w:rsid w:val="00183167"/>
    <w:rsid w:val="001841BD"/>
    <w:rsid w:val="00186864"/>
    <w:rsid w:val="00192A8E"/>
    <w:rsid w:val="00192FFF"/>
    <w:rsid w:val="001941CC"/>
    <w:rsid w:val="00194BB3"/>
    <w:rsid w:val="001953BA"/>
    <w:rsid w:val="00196C81"/>
    <w:rsid w:val="00196FAB"/>
    <w:rsid w:val="00197937"/>
    <w:rsid w:val="001A1395"/>
    <w:rsid w:val="001A1513"/>
    <w:rsid w:val="001A21B5"/>
    <w:rsid w:val="001A3DC7"/>
    <w:rsid w:val="001A46FA"/>
    <w:rsid w:val="001A49D8"/>
    <w:rsid w:val="001A4A31"/>
    <w:rsid w:val="001A7467"/>
    <w:rsid w:val="001A7745"/>
    <w:rsid w:val="001B1334"/>
    <w:rsid w:val="001B3D93"/>
    <w:rsid w:val="001B5A36"/>
    <w:rsid w:val="001B7016"/>
    <w:rsid w:val="001C0206"/>
    <w:rsid w:val="001C2418"/>
    <w:rsid w:val="001C2DB5"/>
    <w:rsid w:val="001C3126"/>
    <w:rsid w:val="001C3E86"/>
    <w:rsid w:val="001C4FC0"/>
    <w:rsid w:val="001C6340"/>
    <w:rsid w:val="001C6ABB"/>
    <w:rsid w:val="001D051C"/>
    <w:rsid w:val="001D4ACD"/>
    <w:rsid w:val="001D4ADA"/>
    <w:rsid w:val="001D7412"/>
    <w:rsid w:val="001E0A0F"/>
    <w:rsid w:val="001E0CB6"/>
    <w:rsid w:val="001E1F34"/>
    <w:rsid w:val="001E27B0"/>
    <w:rsid w:val="001E7586"/>
    <w:rsid w:val="001F0AE9"/>
    <w:rsid w:val="001F12A2"/>
    <w:rsid w:val="001F1519"/>
    <w:rsid w:val="001F1AF1"/>
    <w:rsid w:val="001F33E1"/>
    <w:rsid w:val="001F35B8"/>
    <w:rsid w:val="001F44E0"/>
    <w:rsid w:val="001F4962"/>
    <w:rsid w:val="001F5F2D"/>
    <w:rsid w:val="001F6F08"/>
    <w:rsid w:val="002015D4"/>
    <w:rsid w:val="00201881"/>
    <w:rsid w:val="002026B3"/>
    <w:rsid w:val="00206346"/>
    <w:rsid w:val="00206525"/>
    <w:rsid w:val="0020661D"/>
    <w:rsid w:val="00206977"/>
    <w:rsid w:val="00206B5E"/>
    <w:rsid w:val="002072C3"/>
    <w:rsid w:val="00210428"/>
    <w:rsid w:val="00211307"/>
    <w:rsid w:val="002121EA"/>
    <w:rsid w:val="00212B1C"/>
    <w:rsid w:val="002141F4"/>
    <w:rsid w:val="00214FD1"/>
    <w:rsid w:val="0021566D"/>
    <w:rsid w:val="00215CFE"/>
    <w:rsid w:val="00217A61"/>
    <w:rsid w:val="00221F55"/>
    <w:rsid w:val="00222A2A"/>
    <w:rsid w:val="002278A8"/>
    <w:rsid w:val="002324BE"/>
    <w:rsid w:val="0023302A"/>
    <w:rsid w:val="002333C9"/>
    <w:rsid w:val="00235115"/>
    <w:rsid w:val="00237FAD"/>
    <w:rsid w:val="002404A0"/>
    <w:rsid w:val="002417E7"/>
    <w:rsid w:val="0024340F"/>
    <w:rsid w:val="0024361E"/>
    <w:rsid w:val="00243C6C"/>
    <w:rsid w:val="00245259"/>
    <w:rsid w:val="00246FB3"/>
    <w:rsid w:val="00247ECA"/>
    <w:rsid w:val="002546F6"/>
    <w:rsid w:val="00255E0D"/>
    <w:rsid w:val="00260A50"/>
    <w:rsid w:val="0026201F"/>
    <w:rsid w:val="0026369D"/>
    <w:rsid w:val="00263CC9"/>
    <w:rsid w:val="0026498B"/>
    <w:rsid w:val="00264A11"/>
    <w:rsid w:val="00264D4D"/>
    <w:rsid w:val="00265728"/>
    <w:rsid w:val="00267012"/>
    <w:rsid w:val="00270108"/>
    <w:rsid w:val="00273107"/>
    <w:rsid w:val="0027329B"/>
    <w:rsid w:val="002735A7"/>
    <w:rsid w:val="002741A1"/>
    <w:rsid w:val="00274B71"/>
    <w:rsid w:val="00276188"/>
    <w:rsid w:val="00277D90"/>
    <w:rsid w:val="002800D9"/>
    <w:rsid w:val="00281220"/>
    <w:rsid w:val="00281BF8"/>
    <w:rsid w:val="0028269B"/>
    <w:rsid w:val="00283769"/>
    <w:rsid w:val="002837C4"/>
    <w:rsid w:val="002837DC"/>
    <w:rsid w:val="00284C3C"/>
    <w:rsid w:val="002853CE"/>
    <w:rsid w:val="0028701A"/>
    <w:rsid w:val="0029009A"/>
    <w:rsid w:val="002906AE"/>
    <w:rsid w:val="002909AA"/>
    <w:rsid w:val="00291182"/>
    <w:rsid w:val="00291E6F"/>
    <w:rsid w:val="00292014"/>
    <w:rsid w:val="00292C7E"/>
    <w:rsid w:val="00292F86"/>
    <w:rsid w:val="00295056"/>
    <w:rsid w:val="0029577B"/>
    <w:rsid w:val="00296CD9"/>
    <w:rsid w:val="00297378"/>
    <w:rsid w:val="00297C5C"/>
    <w:rsid w:val="002A045A"/>
    <w:rsid w:val="002A0BAB"/>
    <w:rsid w:val="002A27CD"/>
    <w:rsid w:val="002A3E7A"/>
    <w:rsid w:val="002A61B5"/>
    <w:rsid w:val="002A63B6"/>
    <w:rsid w:val="002B009D"/>
    <w:rsid w:val="002B181C"/>
    <w:rsid w:val="002B1E3F"/>
    <w:rsid w:val="002B2785"/>
    <w:rsid w:val="002B2EB6"/>
    <w:rsid w:val="002B39EC"/>
    <w:rsid w:val="002B3A33"/>
    <w:rsid w:val="002B5254"/>
    <w:rsid w:val="002B7747"/>
    <w:rsid w:val="002B7EA7"/>
    <w:rsid w:val="002B7F97"/>
    <w:rsid w:val="002C05EE"/>
    <w:rsid w:val="002C2F1D"/>
    <w:rsid w:val="002C4DA0"/>
    <w:rsid w:val="002C6C4F"/>
    <w:rsid w:val="002C6F50"/>
    <w:rsid w:val="002D15D8"/>
    <w:rsid w:val="002D1C32"/>
    <w:rsid w:val="002D1D70"/>
    <w:rsid w:val="002D1F50"/>
    <w:rsid w:val="002D4133"/>
    <w:rsid w:val="002D4229"/>
    <w:rsid w:val="002D48D7"/>
    <w:rsid w:val="002D55F4"/>
    <w:rsid w:val="002D6DD2"/>
    <w:rsid w:val="002E033F"/>
    <w:rsid w:val="002E058E"/>
    <w:rsid w:val="002E0981"/>
    <w:rsid w:val="002E0C52"/>
    <w:rsid w:val="002E2E87"/>
    <w:rsid w:val="002E5115"/>
    <w:rsid w:val="002E525E"/>
    <w:rsid w:val="002E5CDA"/>
    <w:rsid w:val="002E622E"/>
    <w:rsid w:val="002E62FC"/>
    <w:rsid w:val="002E6323"/>
    <w:rsid w:val="002E681E"/>
    <w:rsid w:val="002E7099"/>
    <w:rsid w:val="002E7FD5"/>
    <w:rsid w:val="002F0F78"/>
    <w:rsid w:val="002F4437"/>
    <w:rsid w:val="002F5F31"/>
    <w:rsid w:val="002F65E7"/>
    <w:rsid w:val="00300720"/>
    <w:rsid w:val="003010B3"/>
    <w:rsid w:val="00301274"/>
    <w:rsid w:val="00301561"/>
    <w:rsid w:val="003015C3"/>
    <w:rsid w:val="00302044"/>
    <w:rsid w:val="003021C3"/>
    <w:rsid w:val="003027DE"/>
    <w:rsid w:val="003058CE"/>
    <w:rsid w:val="003064F1"/>
    <w:rsid w:val="0030711E"/>
    <w:rsid w:val="00311838"/>
    <w:rsid w:val="00312035"/>
    <w:rsid w:val="003134C7"/>
    <w:rsid w:val="003177B0"/>
    <w:rsid w:val="00317C08"/>
    <w:rsid w:val="003207D7"/>
    <w:rsid w:val="00320DD6"/>
    <w:rsid w:val="00322F0B"/>
    <w:rsid w:val="003246F8"/>
    <w:rsid w:val="00324F17"/>
    <w:rsid w:val="003302F8"/>
    <w:rsid w:val="00330C51"/>
    <w:rsid w:val="003311BD"/>
    <w:rsid w:val="003321CB"/>
    <w:rsid w:val="00333285"/>
    <w:rsid w:val="003333A3"/>
    <w:rsid w:val="003334B5"/>
    <w:rsid w:val="0033351D"/>
    <w:rsid w:val="00333CAE"/>
    <w:rsid w:val="00337C25"/>
    <w:rsid w:val="00337D38"/>
    <w:rsid w:val="003402D9"/>
    <w:rsid w:val="00340531"/>
    <w:rsid w:val="003405B8"/>
    <w:rsid w:val="0034070B"/>
    <w:rsid w:val="00341EC3"/>
    <w:rsid w:val="00343088"/>
    <w:rsid w:val="00344A22"/>
    <w:rsid w:val="00344D59"/>
    <w:rsid w:val="003451D8"/>
    <w:rsid w:val="00346023"/>
    <w:rsid w:val="00350C39"/>
    <w:rsid w:val="00350FE8"/>
    <w:rsid w:val="003531F0"/>
    <w:rsid w:val="003550D9"/>
    <w:rsid w:val="00356A11"/>
    <w:rsid w:val="00357096"/>
    <w:rsid w:val="0036045A"/>
    <w:rsid w:val="00360502"/>
    <w:rsid w:val="00361A3D"/>
    <w:rsid w:val="00361B7C"/>
    <w:rsid w:val="00362059"/>
    <w:rsid w:val="00363385"/>
    <w:rsid w:val="00365E4B"/>
    <w:rsid w:val="0036739C"/>
    <w:rsid w:val="00367AFB"/>
    <w:rsid w:val="00367CB2"/>
    <w:rsid w:val="00371E7C"/>
    <w:rsid w:val="00371FA4"/>
    <w:rsid w:val="00372409"/>
    <w:rsid w:val="0037697A"/>
    <w:rsid w:val="003778FE"/>
    <w:rsid w:val="0038772D"/>
    <w:rsid w:val="00387CCD"/>
    <w:rsid w:val="00392784"/>
    <w:rsid w:val="00392E5E"/>
    <w:rsid w:val="00392FDD"/>
    <w:rsid w:val="00395148"/>
    <w:rsid w:val="003952DC"/>
    <w:rsid w:val="0039535E"/>
    <w:rsid w:val="0039539B"/>
    <w:rsid w:val="0039539C"/>
    <w:rsid w:val="00395A47"/>
    <w:rsid w:val="00395E5F"/>
    <w:rsid w:val="003964F3"/>
    <w:rsid w:val="003A0EF6"/>
    <w:rsid w:val="003A2393"/>
    <w:rsid w:val="003A245F"/>
    <w:rsid w:val="003A28FF"/>
    <w:rsid w:val="003A364D"/>
    <w:rsid w:val="003B0213"/>
    <w:rsid w:val="003B0861"/>
    <w:rsid w:val="003B2C8F"/>
    <w:rsid w:val="003B3D54"/>
    <w:rsid w:val="003B467D"/>
    <w:rsid w:val="003B599B"/>
    <w:rsid w:val="003B787B"/>
    <w:rsid w:val="003B7F7D"/>
    <w:rsid w:val="003C1D59"/>
    <w:rsid w:val="003C3439"/>
    <w:rsid w:val="003C36B8"/>
    <w:rsid w:val="003C5885"/>
    <w:rsid w:val="003C65F7"/>
    <w:rsid w:val="003C6E9C"/>
    <w:rsid w:val="003D0CF7"/>
    <w:rsid w:val="003D0E65"/>
    <w:rsid w:val="003D3B2A"/>
    <w:rsid w:val="003D5D52"/>
    <w:rsid w:val="003D6308"/>
    <w:rsid w:val="003D646D"/>
    <w:rsid w:val="003D6854"/>
    <w:rsid w:val="003D7D44"/>
    <w:rsid w:val="003E0830"/>
    <w:rsid w:val="003E4214"/>
    <w:rsid w:val="003E43C7"/>
    <w:rsid w:val="003E68FD"/>
    <w:rsid w:val="003E6C4C"/>
    <w:rsid w:val="003F13C3"/>
    <w:rsid w:val="003F1A9E"/>
    <w:rsid w:val="003F1D8E"/>
    <w:rsid w:val="003F2042"/>
    <w:rsid w:val="003F3332"/>
    <w:rsid w:val="003F3984"/>
    <w:rsid w:val="003F5A0E"/>
    <w:rsid w:val="003F6454"/>
    <w:rsid w:val="003F64BE"/>
    <w:rsid w:val="003F738F"/>
    <w:rsid w:val="003F78F1"/>
    <w:rsid w:val="004059DF"/>
    <w:rsid w:val="004074BC"/>
    <w:rsid w:val="004110C6"/>
    <w:rsid w:val="00413823"/>
    <w:rsid w:val="00413F17"/>
    <w:rsid w:val="00414E95"/>
    <w:rsid w:val="0041663C"/>
    <w:rsid w:val="0042069E"/>
    <w:rsid w:val="0042096E"/>
    <w:rsid w:val="0042203B"/>
    <w:rsid w:val="004224DC"/>
    <w:rsid w:val="00422A5D"/>
    <w:rsid w:val="00423415"/>
    <w:rsid w:val="00424456"/>
    <w:rsid w:val="004248F2"/>
    <w:rsid w:val="00425570"/>
    <w:rsid w:val="00430493"/>
    <w:rsid w:val="00432E66"/>
    <w:rsid w:val="00433A76"/>
    <w:rsid w:val="004353F0"/>
    <w:rsid w:val="00436296"/>
    <w:rsid w:val="00436485"/>
    <w:rsid w:val="00436904"/>
    <w:rsid w:val="00437D54"/>
    <w:rsid w:val="00440589"/>
    <w:rsid w:val="004423AB"/>
    <w:rsid w:val="004425FD"/>
    <w:rsid w:val="00444179"/>
    <w:rsid w:val="0044471D"/>
    <w:rsid w:val="00445C81"/>
    <w:rsid w:val="00450909"/>
    <w:rsid w:val="00450FF8"/>
    <w:rsid w:val="00451ADB"/>
    <w:rsid w:val="00452528"/>
    <w:rsid w:val="00452E81"/>
    <w:rsid w:val="00453323"/>
    <w:rsid w:val="00455E70"/>
    <w:rsid w:val="004575F1"/>
    <w:rsid w:val="0046128E"/>
    <w:rsid w:val="004612E9"/>
    <w:rsid w:val="00462DD2"/>
    <w:rsid w:val="00462EA2"/>
    <w:rsid w:val="00463A67"/>
    <w:rsid w:val="004653C5"/>
    <w:rsid w:val="0046584C"/>
    <w:rsid w:val="0046729A"/>
    <w:rsid w:val="00467EA9"/>
    <w:rsid w:val="00467FE3"/>
    <w:rsid w:val="004704A7"/>
    <w:rsid w:val="00470992"/>
    <w:rsid w:val="004713BA"/>
    <w:rsid w:val="004715D6"/>
    <w:rsid w:val="00472E49"/>
    <w:rsid w:val="00473B1A"/>
    <w:rsid w:val="00474CD0"/>
    <w:rsid w:val="004765C0"/>
    <w:rsid w:val="00477CC1"/>
    <w:rsid w:val="004815D7"/>
    <w:rsid w:val="004818F3"/>
    <w:rsid w:val="00482D42"/>
    <w:rsid w:val="0048398F"/>
    <w:rsid w:val="00484517"/>
    <w:rsid w:val="00485E25"/>
    <w:rsid w:val="00486EA9"/>
    <w:rsid w:val="00491486"/>
    <w:rsid w:val="004915E9"/>
    <w:rsid w:val="004923F6"/>
    <w:rsid w:val="00493101"/>
    <w:rsid w:val="00493F45"/>
    <w:rsid w:val="00494273"/>
    <w:rsid w:val="0049427C"/>
    <w:rsid w:val="004944BB"/>
    <w:rsid w:val="004956E4"/>
    <w:rsid w:val="00495BE2"/>
    <w:rsid w:val="0049746C"/>
    <w:rsid w:val="004A3364"/>
    <w:rsid w:val="004A4E1F"/>
    <w:rsid w:val="004A56AF"/>
    <w:rsid w:val="004A64AF"/>
    <w:rsid w:val="004A6E32"/>
    <w:rsid w:val="004A7211"/>
    <w:rsid w:val="004A76A9"/>
    <w:rsid w:val="004B128F"/>
    <w:rsid w:val="004B2D69"/>
    <w:rsid w:val="004B535F"/>
    <w:rsid w:val="004B5557"/>
    <w:rsid w:val="004B6F3C"/>
    <w:rsid w:val="004C11CF"/>
    <w:rsid w:val="004C1D2E"/>
    <w:rsid w:val="004C5655"/>
    <w:rsid w:val="004C67FF"/>
    <w:rsid w:val="004D10D2"/>
    <w:rsid w:val="004D1A74"/>
    <w:rsid w:val="004D1CC2"/>
    <w:rsid w:val="004D1D25"/>
    <w:rsid w:val="004D2C90"/>
    <w:rsid w:val="004D3BA2"/>
    <w:rsid w:val="004D5874"/>
    <w:rsid w:val="004D5AF0"/>
    <w:rsid w:val="004E015B"/>
    <w:rsid w:val="004E0406"/>
    <w:rsid w:val="004E2137"/>
    <w:rsid w:val="004E40D7"/>
    <w:rsid w:val="004E5465"/>
    <w:rsid w:val="004E58A2"/>
    <w:rsid w:val="004E60DB"/>
    <w:rsid w:val="004E7B10"/>
    <w:rsid w:val="004F25DC"/>
    <w:rsid w:val="004F370C"/>
    <w:rsid w:val="004F7656"/>
    <w:rsid w:val="004F7F47"/>
    <w:rsid w:val="005003A8"/>
    <w:rsid w:val="005012E9"/>
    <w:rsid w:val="0050169D"/>
    <w:rsid w:val="005018B7"/>
    <w:rsid w:val="00501A29"/>
    <w:rsid w:val="00501C98"/>
    <w:rsid w:val="0050209D"/>
    <w:rsid w:val="00502427"/>
    <w:rsid w:val="00502709"/>
    <w:rsid w:val="005029AC"/>
    <w:rsid w:val="00502E3F"/>
    <w:rsid w:val="00503E3F"/>
    <w:rsid w:val="00506732"/>
    <w:rsid w:val="00510300"/>
    <w:rsid w:val="0051163C"/>
    <w:rsid w:val="005131D2"/>
    <w:rsid w:val="005137C2"/>
    <w:rsid w:val="00514192"/>
    <w:rsid w:val="00514677"/>
    <w:rsid w:val="0051524A"/>
    <w:rsid w:val="00516CF6"/>
    <w:rsid w:val="0052079B"/>
    <w:rsid w:val="005210EE"/>
    <w:rsid w:val="00522DED"/>
    <w:rsid w:val="00524F76"/>
    <w:rsid w:val="00525827"/>
    <w:rsid w:val="00527192"/>
    <w:rsid w:val="005273E7"/>
    <w:rsid w:val="005302E0"/>
    <w:rsid w:val="00530B4A"/>
    <w:rsid w:val="00532DD7"/>
    <w:rsid w:val="0053450D"/>
    <w:rsid w:val="00535000"/>
    <w:rsid w:val="0054015C"/>
    <w:rsid w:val="00540A6A"/>
    <w:rsid w:val="005412F9"/>
    <w:rsid w:val="0054499C"/>
    <w:rsid w:val="00545BF5"/>
    <w:rsid w:val="00545D07"/>
    <w:rsid w:val="00546463"/>
    <w:rsid w:val="00546D11"/>
    <w:rsid w:val="00550BF0"/>
    <w:rsid w:val="00550F62"/>
    <w:rsid w:val="00552674"/>
    <w:rsid w:val="00553FC9"/>
    <w:rsid w:val="00554392"/>
    <w:rsid w:val="005543D1"/>
    <w:rsid w:val="005546A4"/>
    <w:rsid w:val="0055486A"/>
    <w:rsid w:val="005559F3"/>
    <w:rsid w:val="00555D24"/>
    <w:rsid w:val="00557264"/>
    <w:rsid w:val="00561C0C"/>
    <w:rsid w:val="00564387"/>
    <w:rsid w:val="00566698"/>
    <w:rsid w:val="00567114"/>
    <w:rsid w:val="0056773A"/>
    <w:rsid w:val="00570D4C"/>
    <w:rsid w:val="00570F66"/>
    <w:rsid w:val="005723D2"/>
    <w:rsid w:val="00573551"/>
    <w:rsid w:val="005736D9"/>
    <w:rsid w:val="00573988"/>
    <w:rsid w:val="005741EC"/>
    <w:rsid w:val="00574902"/>
    <w:rsid w:val="00574F46"/>
    <w:rsid w:val="005751E8"/>
    <w:rsid w:val="00575207"/>
    <w:rsid w:val="00575881"/>
    <w:rsid w:val="00575B22"/>
    <w:rsid w:val="00575D23"/>
    <w:rsid w:val="005764AA"/>
    <w:rsid w:val="00582568"/>
    <w:rsid w:val="005838B5"/>
    <w:rsid w:val="0058458F"/>
    <w:rsid w:val="00585F77"/>
    <w:rsid w:val="005864A6"/>
    <w:rsid w:val="005910CA"/>
    <w:rsid w:val="00594550"/>
    <w:rsid w:val="0059739D"/>
    <w:rsid w:val="00597CF2"/>
    <w:rsid w:val="005A04D6"/>
    <w:rsid w:val="005A1652"/>
    <w:rsid w:val="005A1FEE"/>
    <w:rsid w:val="005A2D59"/>
    <w:rsid w:val="005A5B8F"/>
    <w:rsid w:val="005A6413"/>
    <w:rsid w:val="005B0669"/>
    <w:rsid w:val="005B0704"/>
    <w:rsid w:val="005B1A25"/>
    <w:rsid w:val="005B211A"/>
    <w:rsid w:val="005B2632"/>
    <w:rsid w:val="005B297F"/>
    <w:rsid w:val="005B4392"/>
    <w:rsid w:val="005B5452"/>
    <w:rsid w:val="005B5C0C"/>
    <w:rsid w:val="005B6DD5"/>
    <w:rsid w:val="005B7270"/>
    <w:rsid w:val="005B7BAC"/>
    <w:rsid w:val="005C17E2"/>
    <w:rsid w:val="005C1809"/>
    <w:rsid w:val="005C23CF"/>
    <w:rsid w:val="005C24B8"/>
    <w:rsid w:val="005C3E46"/>
    <w:rsid w:val="005C4CDA"/>
    <w:rsid w:val="005C5DA9"/>
    <w:rsid w:val="005C6C01"/>
    <w:rsid w:val="005C7E81"/>
    <w:rsid w:val="005D02AB"/>
    <w:rsid w:val="005D1C92"/>
    <w:rsid w:val="005D21CE"/>
    <w:rsid w:val="005D2A88"/>
    <w:rsid w:val="005D4AAC"/>
    <w:rsid w:val="005D53F9"/>
    <w:rsid w:val="005D6873"/>
    <w:rsid w:val="005E30EC"/>
    <w:rsid w:val="005E335F"/>
    <w:rsid w:val="005E4C46"/>
    <w:rsid w:val="005E50BE"/>
    <w:rsid w:val="005E638D"/>
    <w:rsid w:val="005F1255"/>
    <w:rsid w:val="005F2F0F"/>
    <w:rsid w:val="005F353A"/>
    <w:rsid w:val="005F4F43"/>
    <w:rsid w:val="005F5A2E"/>
    <w:rsid w:val="005F613A"/>
    <w:rsid w:val="005F6716"/>
    <w:rsid w:val="005F7CB3"/>
    <w:rsid w:val="005F7EF1"/>
    <w:rsid w:val="006005DF"/>
    <w:rsid w:val="00602131"/>
    <w:rsid w:val="00602299"/>
    <w:rsid w:val="00602B46"/>
    <w:rsid w:val="00603333"/>
    <w:rsid w:val="0060435B"/>
    <w:rsid w:val="00604449"/>
    <w:rsid w:val="0060451E"/>
    <w:rsid w:val="0060594B"/>
    <w:rsid w:val="00605B26"/>
    <w:rsid w:val="00606A96"/>
    <w:rsid w:val="0061342C"/>
    <w:rsid w:val="006153E0"/>
    <w:rsid w:val="006174C8"/>
    <w:rsid w:val="00620744"/>
    <w:rsid w:val="00620C9D"/>
    <w:rsid w:val="00622C97"/>
    <w:rsid w:val="00625AC5"/>
    <w:rsid w:val="00626E95"/>
    <w:rsid w:val="00626ED5"/>
    <w:rsid w:val="00626F02"/>
    <w:rsid w:val="00630068"/>
    <w:rsid w:val="0063042C"/>
    <w:rsid w:val="006318F0"/>
    <w:rsid w:val="00632514"/>
    <w:rsid w:val="006325B3"/>
    <w:rsid w:val="006332B7"/>
    <w:rsid w:val="006340D4"/>
    <w:rsid w:val="006353B7"/>
    <w:rsid w:val="006358D3"/>
    <w:rsid w:val="006361F6"/>
    <w:rsid w:val="00642378"/>
    <w:rsid w:val="00647EDB"/>
    <w:rsid w:val="00650766"/>
    <w:rsid w:val="00650898"/>
    <w:rsid w:val="0065162F"/>
    <w:rsid w:val="00652357"/>
    <w:rsid w:val="006539B1"/>
    <w:rsid w:val="00653E64"/>
    <w:rsid w:val="00656220"/>
    <w:rsid w:val="00657138"/>
    <w:rsid w:val="0066214D"/>
    <w:rsid w:val="0066259B"/>
    <w:rsid w:val="00663B5F"/>
    <w:rsid w:val="006660D3"/>
    <w:rsid w:val="0066615E"/>
    <w:rsid w:val="00670CA1"/>
    <w:rsid w:val="0067137B"/>
    <w:rsid w:val="00672800"/>
    <w:rsid w:val="0067477D"/>
    <w:rsid w:val="00680B09"/>
    <w:rsid w:val="00680B2B"/>
    <w:rsid w:val="00682612"/>
    <w:rsid w:val="006829E3"/>
    <w:rsid w:val="00682E91"/>
    <w:rsid w:val="00683B94"/>
    <w:rsid w:val="0068561B"/>
    <w:rsid w:val="00685B9F"/>
    <w:rsid w:val="00685EC9"/>
    <w:rsid w:val="006875B3"/>
    <w:rsid w:val="00687816"/>
    <w:rsid w:val="00691E1B"/>
    <w:rsid w:val="00694D62"/>
    <w:rsid w:val="0069567C"/>
    <w:rsid w:val="006963E4"/>
    <w:rsid w:val="00696C30"/>
    <w:rsid w:val="00696F57"/>
    <w:rsid w:val="0069707D"/>
    <w:rsid w:val="00697CA6"/>
    <w:rsid w:val="00697E4B"/>
    <w:rsid w:val="006A0847"/>
    <w:rsid w:val="006A2B8A"/>
    <w:rsid w:val="006A2EC5"/>
    <w:rsid w:val="006A38DF"/>
    <w:rsid w:val="006A4017"/>
    <w:rsid w:val="006B0D22"/>
    <w:rsid w:val="006B2663"/>
    <w:rsid w:val="006B368E"/>
    <w:rsid w:val="006B4080"/>
    <w:rsid w:val="006B6388"/>
    <w:rsid w:val="006B64C4"/>
    <w:rsid w:val="006B7467"/>
    <w:rsid w:val="006C0D7D"/>
    <w:rsid w:val="006C2ECF"/>
    <w:rsid w:val="006C3671"/>
    <w:rsid w:val="006C438D"/>
    <w:rsid w:val="006C4D64"/>
    <w:rsid w:val="006C4FA2"/>
    <w:rsid w:val="006C54FA"/>
    <w:rsid w:val="006C6384"/>
    <w:rsid w:val="006C7B6B"/>
    <w:rsid w:val="006C7DED"/>
    <w:rsid w:val="006C7F00"/>
    <w:rsid w:val="006D116A"/>
    <w:rsid w:val="006D2A36"/>
    <w:rsid w:val="006D3132"/>
    <w:rsid w:val="006D4D81"/>
    <w:rsid w:val="006D63A3"/>
    <w:rsid w:val="006E1F83"/>
    <w:rsid w:val="006E39AD"/>
    <w:rsid w:val="006E6D69"/>
    <w:rsid w:val="006E757E"/>
    <w:rsid w:val="006F04A7"/>
    <w:rsid w:val="006F2CE5"/>
    <w:rsid w:val="006F5B5A"/>
    <w:rsid w:val="006F6568"/>
    <w:rsid w:val="00700F33"/>
    <w:rsid w:val="00701E28"/>
    <w:rsid w:val="00701E3D"/>
    <w:rsid w:val="00702D51"/>
    <w:rsid w:val="0070431A"/>
    <w:rsid w:val="00704993"/>
    <w:rsid w:val="00705967"/>
    <w:rsid w:val="00706ABB"/>
    <w:rsid w:val="00706B7F"/>
    <w:rsid w:val="00706C35"/>
    <w:rsid w:val="00711613"/>
    <w:rsid w:val="007130FC"/>
    <w:rsid w:val="00713AA1"/>
    <w:rsid w:val="00714001"/>
    <w:rsid w:val="007145A8"/>
    <w:rsid w:val="00714AD2"/>
    <w:rsid w:val="00715258"/>
    <w:rsid w:val="00715D4F"/>
    <w:rsid w:val="007215A7"/>
    <w:rsid w:val="0072410D"/>
    <w:rsid w:val="007248D0"/>
    <w:rsid w:val="007308D8"/>
    <w:rsid w:val="00731125"/>
    <w:rsid w:val="00731FDD"/>
    <w:rsid w:val="007325B1"/>
    <w:rsid w:val="00733CFC"/>
    <w:rsid w:val="007340D8"/>
    <w:rsid w:val="00736E96"/>
    <w:rsid w:val="0073721E"/>
    <w:rsid w:val="007401B7"/>
    <w:rsid w:val="00742152"/>
    <w:rsid w:val="00743B55"/>
    <w:rsid w:val="00744327"/>
    <w:rsid w:val="00745070"/>
    <w:rsid w:val="00745683"/>
    <w:rsid w:val="00752C3E"/>
    <w:rsid w:val="007537C8"/>
    <w:rsid w:val="0075557A"/>
    <w:rsid w:val="00755F7E"/>
    <w:rsid w:val="007567A2"/>
    <w:rsid w:val="00757C7B"/>
    <w:rsid w:val="007610CA"/>
    <w:rsid w:val="00763059"/>
    <w:rsid w:val="00764908"/>
    <w:rsid w:val="00765B65"/>
    <w:rsid w:val="00766295"/>
    <w:rsid w:val="007668EB"/>
    <w:rsid w:val="007669D4"/>
    <w:rsid w:val="00767A49"/>
    <w:rsid w:val="00767A68"/>
    <w:rsid w:val="007733D8"/>
    <w:rsid w:val="00774C7B"/>
    <w:rsid w:val="0077612A"/>
    <w:rsid w:val="007761BB"/>
    <w:rsid w:val="00776B71"/>
    <w:rsid w:val="0078003F"/>
    <w:rsid w:val="00781366"/>
    <w:rsid w:val="00784599"/>
    <w:rsid w:val="00785F74"/>
    <w:rsid w:val="00787395"/>
    <w:rsid w:val="00787C63"/>
    <w:rsid w:val="00791C3E"/>
    <w:rsid w:val="00793806"/>
    <w:rsid w:val="00795A2C"/>
    <w:rsid w:val="00796579"/>
    <w:rsid w:val="007A01C6"/>
    <w:rsid w:val="007A0C4F"/>
    <w:rsid w:val="007A10D1"/>
    <w:rsid w:val="007A128A"/>
    <w:rsid w:val="007A1A05"/>
    <w:rsid w:val="007A26EB"/>
    <w:rsid w:val="007A314E"/>
    <w:rsid w:val="007A3719"/>
    <w:rsid w:val="007A4056"/>
    <w:rsid w:val="007A495B"/>
    <w:rsid w:val="007A513F"/>
    <w:rsid w:val="007A6FD8"/>
    <w:rsid w:val="007A7358"/>
    <w:rsid w:val="007B2570"/>
    <w:rsid w:val="007B4711"/>
    <w:rsid w:val="007B538C"/>
    <w:rsid w:val="007C0FE1"/>
    <w:rsid w:val="007C21DB"/>
    <w:rsid w:val="007C27E9"/>
    <w:rsid w:val="007C2C08"/>
    <w:rsid w:val="007C6161"/>
    <w:rsid w:val="007C6FCA"/>
    <w:rsid w:val="007D0EEE"/>
    <w:rsid w:val="007D1B91"/>
    <w:rsid w:val="007D3D2A"/>
    <w:rsid w:val="007D42DA"/>
    <w:rsid w:val="007E3389"/>
    <w:rsid w:val="007E74B8"/>
    <w:rsid w:val="007F520F"/>
    <w:rsid w:val="007F5302"/>
    <w:rsid w:val="007F5C57"/>
    <w:rsid w:val="007F6B0D"/>
    <w:rsid w:val="007F6F1B"/>
    <w:rsid w:val="007F736E"/>
    <w:rsid w:val="00800461"/>
    <w:rsid w:val="00800A26"/>
    <w:rsid w:val="00802020"/>
    <w:rsid w:val="00804259"/>
    <w:rsid w:val="008044A2"/>
    <w:rsid w:val="0080474F"/>
    <w:rsid w:val="0080613E"/>
    <w:rsid w:val="00807787"/>
    <w:rsid w:val="0081079B"/>
    <w:rsid w:val="00811E41"/>
    <w:rsid w:val="0081278E"/>
    <w:rsid w:val="00812E46"/>
    <w:rsid w:val="0081309B"/>
    <w:rsid w:val="008142E0"/>
    <w:rsid w:val="00817B99"/>
    <w:rsid w:val="0082058B"/>
    <w:rsid w:val="00821CE1"/>
    <w:rsid w:val="008227BB"/>
    <w:rsid w:val="008278CC"/>
    <w:rsid w:val="00830132"/>
    <w:rsid w:val="00832648"/>
    <w:rsid w:val="00832F4F"/>
    <w:rsid w:val="00833498"/>
    <w:rsid w:val="00834C70"/>
    <w:rsid w:val="0083611C"/>
    <w:rsid w:val="008361F4"/>
    <w:rsid w:val="008370FE"/>
    <w:rsid w:val="008374C2"/>
    <w:rsid w:val="008377A9"/>
    <w:rsid w:val="008379E8"/>
    <w:rsid w:val="00840DDA"/>
    <w:rsid w:val="0084157A"/>
    <w:rsid w:val="0084192D"/>
    <w:rsid w:val="0084348B"/>
    <w:rsid w:val="00844662"/>
    <w:rsid w:val="00847D7A"/>
    <w:rsid w:val="00851C23"/>
    <w:rsid w:val="00852CA8"/>
    <w:rsid w:val="00854CF4"/>
    <w:rsid w:val="0085650A"/>
    <w:rsid w:val="00856997"/>
    <w:rsid w:val="00856DB0"/>
    <w:rsid w:val="00860B96"/>
    <w:rsid w:val="00862776"/>
    <w:rsid w:val="008627D1"/>
    <w:rsid w:val="0086427E"/>
    <w:rsid w:val="00864BDA"/>
    <w:rsid w:val="00865A27"/>
    <w:rsid w:val="0086633C"/>
    <w:rsid w:val="008669A4"/>
    <w:rsid w:val="00867074"/>
    <w:rsid w:val="0087143F"/>
    <w:rsid w:val="00872091"/>
    <w:rsid w:val="008726B2"/>
    <w:rsid w:val="008733B3"/>
    <w:rsid w:val="0087364C"/>
    <w:rsid w:val="00874C82"/>
    <w:rsid w:val="008753FE"/>
    <w:rsid w:val="00875C09"/>
    <w:rsid w:val="00881906"/>
    <w:rsid w:val="00881C6F"/>
    <w:rsid w:val="008843CE"/>
    <w:rsid w:val="0088732A"/>
    <w:rsid w:val="008903FC"/>
    <w:rsid w:val="008905EE"/>
    <w:rsid w:val="008912FE"/>
    <w:rsid w:val="00893510"/>
    <w:rsid w:val="00894017"/>
    <w:rsid w:val="00896AEE"/>
    <w:rsid w:val="008970E9"/>
    <w:rsid w:val="0089754B"/>
    <w:rsid w:val="008A0294"/>
    <w:rsid w:val="008A3546"/>
    <w:rsid w:val="008A4EA9"/>
    <w:rsid w:val="008A656C"/>
    <w:rsid w:val="008A6D99"/>
    <w:rsid w:val="008A7D33"/>
    <w:rsid w:val="008B03AB"/>
    <w:rsid w:val="008B0E96"/>
    <w:rsid w:val="008B17DA"/>
    <w:rsid w:val="008B1E43"/>
    <w:rsid w:val="008B2585"/>
    <w:rsid w:val="008B266F"/>
    <w:rsid w:val="008B48F9"/>
    <w:rsid w:val="008B6A54"/>
    <w:rsid w:val="008B7035"/>
    <w:rsid w:val="008B79C5"/>
    <w:rsid w:val="008C075C"/>
    <w:rsid w:val="008C2DB2"/>
    <w:rsid w:val="008C3394"/>
    <w:rsid w:val="008C566D"/>
    <w:rsid w:val="008D0F3D"/>
    <w:rsid w:val="008D1ED9"/>
    <w:rsid w:val="008D2F16"/>
    <w:rsid w:val="008D32BF"/>
    <w:rsid w:val="008D4A40"/>
    <w:rsid w:val="008D4DE1"/>
    <w:rsid w:val="008D5206"/>
    <w:rsid w:val="008E113D"/>
    <w:rsid w:val="008E40C1"/>
    <w:rsid w:val="008E6A00"/>
    <w:rsid w:val="008E707C"/>
    <w:rsid w:val="008E7A7A"/>
    <w:rsid w:val="008E7EE2"/>
    <w:rsid w:val="008F0606"/>
    <w:rsid w:val="008F0FC7"/>
    <w:rsid w:val="008F1109"/>
    <w:rsid w:val="008F2152"/>
    <w:rsid w:val="008F4D2A"/>
    <w:rsid w:val="008F686E"/>
    <w:rsid w:val="008F7BE1"/>
    <w:rsid w:val="009007C9"/>
    <w:rsid w:val="00901E66"/>
    <w:rsid w:val="0090248A"/>
    <w:rsid w:val="00902B82"/>
    <w:rsid w:val="0090314A"/>
    <w:rsid w:val="009049FF"/>
    <w:rsid w:val="00904E89"/>
    <w:rsid w:val="00906AC0"/>
    <w:rsid w:val="00907CCD"/>
    <w:rsid w:val="00907E50"/>
    <w:rsid w:val="009157EB"/>
    <w:rsid w:val="00916055"/>
    <w:rsid w:val="00916EF3"/>
    <w:rsid w:val="00917066"/>
    <w:rsid w:val="009200C7"/>
    <w:rsid w:val="00920BCC"/>
    <w:rsid w:val="00920C8C"/>
    <w:rsid w:val="00922C71"/>
    <w:rsid w:val="009231BF"/>
    <w:rsid w:val="009240AA"/>
    <w:rsid w:val="00924BEA"/>
    <w:rsid w:val="00925CB9"/>
    <w:rsid w:val="00925CE1"/>
    <w:rsid w:val="00926C7A"/>
    <w:rsid w:val="00927386"/>
    <w:rsid w:val="00930AAB"/>
    <w:rsid w:val="0093269C"/>
    <w:rsid w:val="00932C82"/>
    <w:rsid w:val="00932CE9"/>
    <w:rsid w:val="00933BFC"/>
    <w:rsid w:val="009344DA"/>
    <w:rsid w:val="0093649E"/>
    <w:rsid w:val="009372B4"/>
    <w:rsid w:val="00941C81"/>
    <w:rsid w:val="00943058"/>
    <w:rsid w:val="00944512"/>
    <w:rsid w:val="00945008"/>
    <w:rsid w:val="00946A8A"/>
    <w:rsid w:val="00947B88"/>
    <w:rsid w:val="00947E83"/>
    <w:rsid w:val="00954686"/>
    <w:rsid w:val="00956DD1"/>
    <w:rsid w:val="00957CC1"/>
    <w:rsid w:val="009600B4"/>
    <w:rsid w:val="00960E7D"/>
    <w:rsid w:val="00961523"/>
    <w:rsid w:val="00961FF8"/>
    <w:rsid w:val="009622BE"/>
    <w:rsid w:val="0096413F"/>
    <w:rsid w:val="00966E6C"/>
    <w:rsid w:val="00970879"/>
    <w:rsid w:val="00970FD1"/>
    <w:rsid w:val="00972D01"/>
    <w:rsid w:val="00980604"/>
    <w:rsid w:val="0098265A"/>
    <w:rsid w:val="00984EE4"/>
    <w:rsid w:val="00985127"/>
    <w:rsid w:val="00985306"/>
    <w:rsid w:val="00985992"/>
    <w:rsid w:val="00985AB9"/>
    <w:rsid w:val="00986F8C"/>
    <w:rsid w:val="00990D40"/>
    <w:rsid w:val="0099106B"/>
    <w:rsid w:val="00993C6B"/>
    <w:rsid w:val="00996C10"/>
    <w:rsid w:val="00997BF3"/>
    <w:rsid w:val="009A07B8"/>
    <w:rsid w:val="009A0E82"/>
    <w:rsid w:val="009A1F51"/>
    <w:rsid w:val="009A257F"/>
    <w:rsid w:val="009A33D6"/>
    <w:rsid w:val="009A4F9C"/>
    <w:rsid w:val="009A5323"/>
    <w:rsid w:val="009A541A"/>
    <w:rsid w:val="009A6ED1"/>
    <w:rsid w:val="009A6F8B"/>
    <w:rsid w:val="009A72C9"/>
    <w:rsid w:val="009B20F3"/>
    <w:rsid w:val="009B5FF3"/>
    <w:rsid w:val="009B627C"/>
    <w:rsid w:val="009B76FC"/>
    <w:rsid w:val="009C09E2"/>
    <w:rsid w:val="009C0BCB"/>
    <w:rsid w:val="009C0F9A"/>
    <w:rsid w:val="009C2961"/>
    <w:rsid w:val="009C5948"/>
    <w:rsid w:val="009D0F63"/>
    <w:rsid w:val="009D1434"/>
    <w:rsid w:val="009D482C"/>
    <w:rsid w:val="009E05AC"/>
    <w:rsid w:val="009E0A19"/>
    <w:rsid w:val="009E0C27"/>
    <w:rsid w:val="009E0D2D"/>
    <w:rsid w:val="009E133F"/>
    <w:rsid w:val="009E404C"/>
    <w:rsid w:val="009E70BC"/>
    <w:rsid w:val="009E7A8C"/>
    <w:rsid w:val="009F3B8D"/>
    <w:rsid w:val="009F4CC2"/>
    <w:rsid w:val="009F5EF8"/>
    <w:rsid w:val="00A01860"/>
    <w:rsid w:val="00A03504"/>
    <w:rsid w:val="00A03A2B"/>
    <w:rsid w:val="00A04D26"/>
    <w:rsid w:val="00A05C2C"/>
    <w:rsid w:val="00A074CC"/>
    <w:rsid w:val="00A07E27"/>
    <w:rsid w:val="00A07E2F"/>
    <w:rsid w:val="00A108B7"/>
    <w:rsid w:val="00A11BC6"/>
    <w:rsid w:val="00A11F48"/>
    <w:rsid w:val="00A12229"/>
    <w:rsid w:val="00A122A0"/>
    <w:rsid w:val="00A1257D"/>
    <w:rsid w:val="00A16858"/>
    <w:rsid w:val="00A172DA"/>
    <w:rsid w:val="00A17B62"/>
    <w:rsid w:val="00A17DDB"/>
    <w:rsid w:val="00A20853"/>
    <w:rsid w:val="00A20BFA"/>
    <w:rsid w:val="00A2330A"/>
    <w:rsid w:val="00A2516C"/>
    <w:rsid w:val="00A3149B"/>
    <w:rsid w:val="00A32292"/>
    <w:rsid w:val="00A36DEC"/>
    <w:rsid w:val="00A4159E"/>
    <w:rsid w:val="00A41E9C"/>
    <w:rsid w:val="00A437DA"/>
    <w:rsid w:val="00A463A4"/>
    <w:rsid w:val="00A47AA6"/>
    <w:rsid w:val="00A5006A"/>
    <w:rsid w:val="00A508EA"/>
    <w:rsid w:val="00A51439"/>
    <w:rsid w:val="00A51A2B"/>
    <w:rsid w:val="00A51DC7"/>
    <w:rsid w:val="00A51FFF"/>
    <w:rsid w:val="00A53052"/>
    <w:rsid w:val="00A535A9"/>
    <w:rsid w:val="00A5406E"/>
    <w:rsid w:val="00A549CB"/>
    <w:rsid w:val="00A60917"/>
    <w:rsid w:val="00A63E52"/>
    <w:rsid w:val="00A64AE5"/>
    <w:rsid w:val="00A64F5E"/>
    <w:rsid w:val="00A65CAA"/>
    <w:rsid w:val="00A66B2E"/>
    <w:rsid w:val="00A66F55"/>
    <w:rsid w:val="00A67842"/>
    <w:rsid w:val="00A701A5"/>
    <w:rsid w:val="00A71D34"/>
    <w:rsid w:val="00A724FE"/>
    <w:rsid w:val="00A72713"/>
    <w:rsid w:val="00A739D5"/>
    <w:rsid w:val="00A743B9"/>
    <w:rsid w:val="00A75DA8"/>
    <w:rsid w:val="00A768D1"/>
    <w:rsid w:val="00A76D3E"/>
    <w:rsid w:val="00A8059A"/>
    <w:rsid w:val="00A81ECF"/>
    <w:rsid w:val="00A82454"/>
    <w:rsid w:val="00A8277D"/>
    <w:rsid w:val="00A84018"/>
    <w:rsid w:val="00A8514B"/>
    <w:rsid w:val="00A8577F"/>
    <w:rsid w:val="00A86DA6"/>
    <w:rsid w:val="00A96A62"/>
    <w:rsid w:val="00AA1679"/>
    <w:rsid w:val="00AA5EA5"/>
    <w:rsid w:val="00AA74BA"/>
    <w:rsid w:val="00AA79C8"/>
    <w:rsid w:val="00AB107E"/>
    <w:rsid w:val="00AB3FD7"/>
    <w:rsid w:val="00AB4895"/>
    <w:rsid w:val="00AB48C7"/>
    <w:rsid w:val="00AB49C5"/>
    <w:rsid w:val="00AB5672"/>
    <w:rsid w:val="00AB603A"/>
    <w:rsid w:val="00AB661A"/>
    <w:rsid w:val="00AC08F3"/>
    <w:rsid w:val="00AC19E3"/>
    <w:rsid w:val="00AC1E89"/>
    <w:rsid w:val="00AC2FD1"/>
    <w:rsid w:val="00AC3E8D"/>
    <w:rsid w:val="00AC5198"/>
    <w:rsid w:val="00AC5B3F"/>
    <w:rsid w:val="00AC7B4F"/>
    <w:rsid w:val="00AD3B39"/>
    <w:rsid w:val="00AD3C4F"/>
    <w:rsid w:val="00AD5A93"/>
    <w:rsid w:val="00AE0282"/>
    <w:rsid w:val="00AE073F"/>
    <w:rsid w:val="00AE0B11"/>
    <w:rsid w:val="00AE2719"/>
    <w:rsid w:val="00AE44C6"/>
    <w:rsid w:val="00AE47FA"/>
    <w:rsid w:val="00AE6CC3"/>
    <w:rsid w:val="00AE6E35"/>
    <w:rsid w:val="00AF0B25"/>
    <w:rsid w:val="00AF1A3C"/>
    <w:rsid w:val="00AF2C60"/>
    <w:rsid w:val="00AF2CE9"/>
    <w:rsid w:val="00AF548F"/>
    <w:rsid w:val="00AF5A0A"/>
    <w:rsid w:val="00AF5DA9"/>
    <w:rsid w:val="00B00A7C"/>
    <w:rsid w:val="00B00BE8"/>
    <w:rsid w:val="00B0163E"/>
    <w:rsid w:val="00B0189C"/>
    <w:rsid w:val="00B01FEE"/>
    <w:rsid w:val="00B032A0"/>
    <w:rsid w:val="00B052D7"/>
    <w:rsid w:val="00B07948"/>
    <w:rsid w:val="00B12726"/>
    <w:rsid w:val="00B12741"/>
    <w:rsid w:val="00B13D47"/>
    <w:rsid w:val="00B14185"/>
    <w:rsid w:val="00B14722"/>
    <w:rsid w:val="00B14E69"/>
    <w:rsid w:val="00B14EFF"/>
    <w:rsid w:val="00B15CC0"/>
    <w:rsid w:val="00B1634E"/>
    <w:rsid w:val="00B179EB"/>
    <w:rsid w:val="00B20AAB"/>
    <w:rsid w:val="00B21717"/>
    <w:rsid w:val="00B2296C"/>
    <w:rsid w:val="00B22E7E"/>
    <w:rsid w:val="00B23A58"/>
    <w:rsid w:val="00B2501F"/>
    <w:rsid w:val="00B25836"/>
    <w:rsid w:val="00B2715A"/>
    <w:rsid w:val="00B315BD"/>
    <w:rsid w:val="00B325B8"/>
    <w:rsid w:val="00B327F7"/>
    <w:rsid w:val="00B33FD0"/>
    <w:rsid w:val="00B37394"/>
    <w:rsid w:val="00B37705"/>
    <w:rsid w:val="00B37B33"/>
    <w:rsid w:val="00B37BB3"/>
    <w:rsid w:val="00B40B0C"/>
    <w:rsid w:val="00B41249"/>
    <w:rsid w:val="00B41285"/>
    <w:rsid w:val="00B417E0"/>
    <w:rsid w:val="00B4182F"/>
    <w:rsid w:val="00B4197F"/>
    <w:rsid w:val="00B443AD"/>
    <w:rsid w:val="00B4589F"/>
    <w:rsid w:val="00B45B95"/>
    <w:rsid w:val="00B460E6"/>
    <w:rsid w:val="00B46114"/>
    <w:rsid w:val="00B463F3"/>
    <w:rsid w:val="00B46B27"/>
    <w:rsid w:val="00B47028"/>
    <w:rsid w:val="00B50253"/>
    <w:rsid w:val="00B50440"/>
    <w:rsid w:val="00B5051F"/>
    <w:rsid w:val="00B5248C"/>
    <w:rsid w:val="00B53B5B"/>
    <w:rsid w:val="00B544D4"/>
    <w:rsid w:val="00B5752F"/>
    <w:rsid w:val="00B579E6"/>
    <w:rsid w:val="00B61158"/>
    <w:rsid w:val="00B61E14"/>
    <w:rsid w:val="00B6508A"/>
    <w:rsid w:val="00B65252"/>
    <w:rsid w:val="00B70E1D"/>
    <w:rsid w:val="00B7297F"/>
    <w:rsid w:val="00B74BA9"/>
    <w:rsid w:val="00B7782B"/>
    <w:rsid w:val="00B77AC3"/>
    <w:rsid w:val="00B80816"/>
    <w:rsid w:val="00B83B18"/>
    <w:rsid w:val="00B83D82"/>
    <w:rsid w:val="00B85802"/>
    <w:rsid w:val="00B86455"/>
    <w:rsid w:val="00B911DB"/>
    <w:rsid w:val="00B92DDB"/>
    <w:rsid w:val="00B93ED6"/>
    <w:rsid w:val="00B94A68"/>
    <w:rsid w:val="00B97E3E"/>
    <w:rsid w:val="00BA04ED"/>
    <w:rsid w:val="00BA1F69"/>
    <w:rsid w:val="00BA24DA"/>
    <w:rsid w:val="00BA2E51"/>
    <w:rsid w:val="00BA6708"/>
    <w:rsid w:val="00BB0226"/>
    <w:rsid w:val="00BB0FB1"/>
    <w:rsid w:val="00BB3746"/>
    <w:rsid w:val="00BB7C97"/>
    <w:rsid w:val="00BB7E0F"/>
    <w:rsid w:val="00BC0123"/>
    <w:rsid w:val="00BC0610"/>
    <w:rsid w:val="00BC18D5"/>
    <w:rsid w:val="00BC69CB"/>
    <w:rsid w:val="00BC6FF1"/>
    <w:rsid w:val="00BC717B"/>
    <w:rsid w:val="00BC7A80"/>
    <w:rsid w:val="00BD21FF"/>
    <w:rsid w:val="00BD2B04"/>
    <w:rsid w:val="00BD4726"/>
    <w:rsid w:val="00BD5B78"/>
    <w:rsid w:val="00BD7706"/>
    <w:rsid w:val="00BE0533"/>
    <w:rsid w:val="00BE1EB3"/>
    <w:rsid w:val="00BE2D2A"/>
    <w:rsid w:val="00BE2DD9"/>
    <w:rsid w:val="00BE3DD1"/>
    <w:rsid w:val="00BE483F"/>
    <w:rsid w:val="00BE7C6F"/>
    <w:rsid w:val="00BF0E3B"/>
    <w:rsid w:val="00BF2BE4"/>
    <w:rsid w:val="00BF2D74"/>
    <w:rsid w:val="00BF32A4"/>
    <w:rsid w:val="00BF4B52"/>
    <w:rsid w:val="00BF4F6B"/>
    <w:rsid w:val="00BF50B9"/>
    <w:rsid w:val="00BF5ACE"/>
    <w:rsid w:val="00BF5D18"/>
    <w:rsid w:val="00BF7C76"/>
    <w:rsid w:val="00BF7DDF"/>
    <w:rsid w:val="00C02FDA"/>
    <w:rsid w:val="00C0633E"/>
    <w:rsid w:val="00C07EA5"/>
    <w:rsid w:val="00C07FBF"/>
    <w:rsid w:val="00C10622"/>
    <w:rsid w:val="00C109A0"/>
    <w:rsid w:val="00C10F2B"/>
    <w:rsid w:val="00C11787"/>
    <w:rsid w:val="00C15D95"/>
    <w:rsid w:val="00C215CA"/>
    <w:rsid w:val="00C232B3"/>
    <w:rsid w:val="00C234DA"/>
    <w:rsid w:val="00C244F8"/>
    <w:rsid w:val="00C26539"/>
    <w:rsid w:val="00C2743E"/>
    <w:rsid w:val="00C274BF"/>
    <w:rsid w:val="00C31529"/>
    <w:rsid w:val="00C34D45"/>
    <w:rsid w:val="00C350C6"/>
    <w:rsid w:val="00C35535"/>
    <w:rsid w:val="00C3791A"/>
    <w:rsid w:val="00C41F37"/>
    <w:rsid w:val="00C42640"/>
    <w:rsid w:val="00C42EB1"/>
    <w:rsid w:val="00C47531"/>
    <w:rsid w:val="00C5162B"/>
    <w:rsid w:val="00C521C0"/>
    <w:rsid w:val="00C5257F"/>
    <w:rsid w:val="00C5499D"/>
    <w:rsid w:val="00C5561F"/>
    <w:rsid w:val="00C56759"/>
    <w:rsid w:val="00C57E1F"/>
    <w:rsid w:val="00C602F7"/>
    <w:rsid w:val="00C60CBD"/>
    <w:rsid w:val="00C61CDD"/>
    <w:rsid w:val="00C6252B"/>
    <w:rsid w:val="00C64466"/>
    <w:rsid w:val="00C6594A"/>
    <w:rsid w:val="00C6729D"/>
    <w:rsid w:val="00C67A79"/>
    <w:rsid w:val="00C70364"/>
    <w:rsid w:val="00C70E28"/>
    <w:rsid w:val="00C72866"/>
    <w:rsid w:val="00C74890"/>
    <w:rsid w:val="00C76674"/>
    <w:rsid w:val="00C7686B"/>
    <w:rsid w:val="00C77AF5"/>
    <w:rsid w:val="00C800CA"/>
    <w:rsid w:val="00C81D54"/>
    <w:rsid w:val="00C822A0"/>
    <w:rsid w:val="00C82CBC"/>
    <w:rsid w:val="00C83A01"/>
    <w:rsid w:val="00C91669"/>
    <w:rsid w:val="00C92E9A"/>
    <w:rsid w:val="00C94B6E"/>
    <w:rsid w:val="00C966F0"/>
    <w:rsid w:val="00C96AFA"/>
    <w:rsid w:val="00CA2EBE"/>
    <w:rsid w:val="00CA5240"/>
    <w:rsid w:val="00CA67F1"/>
    <w:rsid w:val="00CA78FB"/>
    <w:rsid w:val="00CB0F6A"/>
    <w:rsid w:val="00CB56AC"/>
    <w:rsid w:val="00CB7A35"/>
    <w:rsid w:val="00CC032A"/>
    <w:rsid w:val="00CC1037"/>
    <w:rsid w:val="00CC1234"/>
    <w:rsid w:val="00CC1CD8"/>
    <w:rsid w:val="00CC1DF8"/>
    <w:rsid w:val="00CC24F5"/>
    <w:rsid w:val="00CC2797"/>
    <w:rsid w:val="00CC2B19"/>
    <w:rsid w:val="00CC2CC4"/>
    <w:rsid w:val="00CC3F38"/>
    <w:rsid w:val="00CC4054"/>
    <w:rsid w:val="00CC45C8"/>
    <w:rsid w:val="00CC585B"/>
    <w:rsid w:val="00CC58B7"/>
    <w:rsid w:val="00CC756B"/>
    <w:rsid w:val="00CC7C11"/>
    <w:rsid w:val="00CD0651"/>
    <w:rsid w:val="00CD08D7"/>
    <w:rsid w:val="00CD25B5"/>
    <w:rsid w:val="00CD3C1A"/>
    <w:rsid w:val="00CD70D1"/>
    <w:rsid w:val="00CD75DE"/>
    <w:rsid w:val="00CD7BCC"/>
    <w:rsid w:val="00CE2043"/>
    <w:rsid w:val="00CE2587"/>
    <w:rsid w:val="00CE321A"/>
    <w:rsid w:val="00CE3ECB"/>
    <w:rsid w:val="00CE528C"/>
    <w:rsid w:val="00CE6440"/>
    <w:rsid w:val="00CE744F"/>
    <w:rsid w:val="00CF02E3"/>
    <w:rsid w:val="00CF167B"/>
    <w:rsid w:val="00CF42F6"/>
    <w:rsid w:val="00CF587D"/>
    <w:rsid w:val="00CF7B94"/>
    <w:rsid w:val="00D0357F"/>
    <w:rsid w:val="00D03718"/>
    <w:rsid w:val="00D03BF3"/>
    <w:rsid w:val="00D04C30"/>
    <w:rsid w:val="00D07808"/>
    <w:rsid w:val="00D102EE"/>
    <w:rsid w:val="00D10A93"/>
    <w:rsid w:val="00D15F09"/>
    <w:rsid w:val="00D164FE"/>
    <w:rsid w:val="00D16CAB"/>
    <w:rsid w:val="00D171C0"/>
    <w:rsid w:val="00D20C13"/>
    <w:rsid w:val="00D2279B"/>
    <w:rsid w:val="00D23723"/>
    <w:rsid w:val="00D238B8"/>
    <w:rsid w:val="00D240A6"/>
    <w:rsid w:val="00D31187"/>
    <w:rsid w:val="00D33D02"/>
    <w:rsid w:val="00D35F7D"/>
    <w:rsid w:val="00D40709"/>
    <w:rsid w:val="00D40C81"/>
    <w:rsid w:val="00D431AC"/>
    <w:rsid w:val="00D4374A"/>
    <w:rsid w:val="00D43A89"/>
    <w:rsid w:val="00D43B15"/>
    <w:rsid w:val="00D4478D"/>
    <w:rsid w:val="00D45FAB"/>
    <w:rsid w:val="00D5110C"/>
    <w:rsid w:val="00D51543"/>
    <w:rsid w:val="00D51A10"/>
    <w:rsid w:val="00D53BA2"/>
    <w:rsid w:val="00D53E59"/>
    <w:rsid w:val="00D53F41"/>
    <w:rsid w:val="00D55732"/>
    <w:rsid w:val="00D563D5"/>
    <w:rsid w:val="00D565F2"/>
    <w:rsid w:val="00D56B5C"/>
    <w:rsid w:val="00D57E92"/>
    <w:rsid w:val="00D608B2"/>
    <w:rsid w:val="00D61F12"/>
    <w:rsid w:val="00D625B7"/>
    <w:rsid w:val="00D64337"/>
    <w:rsid w:val="00D67BFB"/>
    <w:rsid w:val="00D67D32"/>
    <w:rsid w:val="00D71463"/>
    <w:rsid w:val="00D720CE"/>
    <w:rsid w:val="00D733A9"/>
    <w:rsid w:val="00D736CD"/>
    <w:rsid w:val="00D74869"/>
    <w:rsid w:val="00D74999"/>
    <w:rsid w:val="00D75F6E"/>
    <w:rsid w:val="00D80BE9"/>
    <w:rsid w:val="00D82681"/>
    <w:rsid w:val="00D82D78"/>
    <w:rsid w:val="00D83420"/>
    <w:rsid w:val="00D83E4A"/>
    <w:rsid w:val="00D846CA"/>
    <w:rsid w:val="00D84857"/>
    <w:rsid w:val="00D85510"/>
    <w:rsid w:val="00D86485"/>
    <w:rsid w:val="00D867B5"/>
    <w:rsid w:val="00D87A3A"/>
    <w:rsid w:val="00D904D2"/>
    <w:rsid w:val="00D9448A"/>
    <w:rsid w:val="00D976CA"/>
    <w:rsid w:val="00DA0B0F"/>
    <w:rsid w:val="00DA0E9C"/>
    <w:rsid w:val="00DA1A88"/>
    <w:rsid w:val="00DA32D0"/>
    <w:rsid w:val="00DA489E"/>
    <w:rsid w:val="00DA50A6"/>
    <w:rsid w:val="00DA50AA"/>
    <w:rsid w:val="00DA6463"/>
    <w:rsid w:val="00DA77E1"/>
    <w:rsid w:val="00DB0D16"/>
    <w:rsid w:val="00DB1A0E"/>
    <w:rsid w:val="00DB2DFE"/>
    <w:rsid w:val="00DB672A"/>
    <w:rsid w:val="00DB74C2"/>
    <w:rsid w:val="00DC43D7"/>
    <w:rsid w:val="00DC677B"/>
    <w:rsid w:val="00DC7595"/>
    <w:rsid w:val="00DC7D67"/>
    <w:rsid w:val="00DC7DFE"/>
    <w:rsid w:val="00DD071A"/>
    <w:rsid w:val="00DD1446"/>
    <w:rsid w:val="00DD49C9"/>
    <w:rsid w:val="00DD5176"/>
    <w:rsid w:val="00DD57F7"/>
    <w:rsid w:val="00DD5E79"/>
    <w:rsid w:val="00DD6AD1"/>
    <w:rsid w:val="00DD6C0B"/>
    <w:rsid w:val="00DD6CCC"/>
    <w:rsid w:val="00DE15F1"/>
    <w:rsid w:val="00DE1C87"/>
    <w:rsid w:val="00DE2689"/>
    <w:rsid w:val="00DE4668"/>
    <w:rsid w:val="00DE4E64"/>
    <w:rsid w:val="00DE5455"/>
    <w:rsid w:val="00DE6032"/>
    <w:rsid w:val="00DF0A9C"/>
    <w:rsid w:val="00DF18F7"/>
    <w:rsid w:val="00DF5CC1"/>
    <w:rsid w:val="00DF6D4D"/>
    <w:rsid w:val="00DF71BD"/>
    <w:rsid w:val="00DF745A"/>
    <w:rsid w:val="00DF79EA"/>
    <w:rsid w:val="00E03C7E"/>
    <w:rsid w:val="00E04143"/>
    <w:rsid w:val="00E049B2"/>
    <w:rsid w:val="00E04EE0"/>
    <w:rsid w:val="00E06D47"/>
    <w:rsid w:val="00E11241"/>
    <w:rsid w:val="00E12D53"/>
    <w:rsid w:val="00E14B30"/>
    <w:rsid w:val="00E14BF5"/>
    <w:rsid w:val="00E15D4E"/>
    <w:rsid w:val="00E16A29"/>
    <w:rsid w:val="00E213A0"/>
    <w:rsid w:val="00E2288C"/>
    <w:rsid w:val="00E22AC3"/>
    <w:rsid w:val="00E23069"/>
    <w:rsid w:val="00E25638"/>
    <w:rsid w:val="00E25A5C"/>
    <w:rsid w:val="00E25F90"/>
    <w:rsid w:val="00E30DAF"/>
    <w:rsid w:val="00E3130F"/>
    <w:rsid w:val="00E314A6"/>
    <w:rsid w:val="00E31815"/>
    <w:rsid w:val="00E33011"/>
    <w:rsid w:val="00E33174"/>
    <w:rsid w:val="00E3426D"/>
    <w:rsid w:val="00E35051"/>
    <w:rsid w:val="00E35935"/>
    <w:rsid w:val="00E36FDD"/>
    <w:rsid w:val="00E37D04"/>
    <w:rsid w:val="00E40593"/>
    <w:rsid w:val="00E45853"/>
    <w:rsid w:val="00E46B0C"/>
    <w:rsid w:val="00E50C4D"/>
    <w:rsid w:val="00E5286F"/>
    <w:rsid w:val="00E531E8"/>
    <w:rsid w:val="00E53791"/>
    <w:rsid w:val="00E53B94"/>
    <w:rsid w:val="00E54229"/>
    <w:rsid w:val="00E55FFD"/>
    <w:rsid w:val="00E56B3F"/>
    <w:rsid w:val="00E57BAD"/>
    <w:rsid w:val="00E61969"/>
    <w:rsid w:val="00E63C56"/>
    <w:rsid w:val="00E640F8"/>
    <w:rsid w:val="00E6421D"/>
    <w:rsid w:val="00E6565C"/>
    <w:rsid w:val="00E65F05"/>
    <w:rsid w:val="00E66C71"/>
    <w:rsid w:val="00E66D48"/>
    <w:rsid w:val="00E70BD4"/>
    <w:rsid w:val="00E7252B"/>
    <w:rsid w:val="00E73386"/>
    <w:rsid w:val="00E7396E"/>
    <w:rsid w:val="00E73D13"/>
    <w:rsid w:val="00E74710"/>
    <w:rsid w:val="00E7517B"/>
    <w:rsid w:val="00E75923"/>
    <w:rsid w:val="00E75DC4"/>
    <w:rsid w:val="00E7622C"/>
    <w:rsid w:val="00E76313"/>
    <w:rsid w:val="00E76408"/>
    <w:rsid w:val="00E76E3C"/>
    <w:rsid w:val="00E772ED"/>
    <w:rsid w:val="00E81C43"/>
    <w:rsid w:val="00E81D43"/>
    <w:rsid w:val="00E84222"/>
    <w:rsid w:val="00E84465"/>
    <w:rsid w:val="00E84761"/>
    <w:rsid w:val="00E847C6"/>
    <w:rsid w:val="00E84FB4"/>
    <w:rsid w:val="00E854E1"/>
    <w:rsid w:val="00E876BF"/>
    <w:rsid w:val="00E8777C"/>
    <w:rsid w:val="00E94885"/>
    <w:rsid w:val="00E94CA2"/>
    <w:rsid w:val="00EA0185"/>
    <w:rsid w:val="00EA0AB4"/>
    <w:rsid w:val="00EA0D0C"/>
    <w:rsid w:val="00EA2F4D"/>
    <w:rsid w:val="00EA4445"/>
    <w:rsid w:val="00EA4477"/>
    <w:rsid w:val="00EA4A91"/>
    <w:rsid w:val="00EA5E92"/>
    <w:rsid w:val="00EA6149"/>
    <w:rsid w:val="00EA7D67"/>
    <w:rsid w:val="00EB0B7D"/>
    <w:rsid w:val="00EB1924"/>
    <w:rsid w:val="00EB1AE0"/>
    <w:rsid w:val="00EB36A4"/>
    <w:rsid w:val="00EB39FB"/>
    <w:rsid w:val="00EB649C"/>
    <w:rsid w:val="00EB6635"/>
    <w:rsid w:val="00EB76DC"/>
    <w:rsid w:val="00EC0C37"/>
    <w:rsid w:val="00EC1537"/>
    <w:rsid w:val="00EC1642"/>
    <w:rsid w:val="00EC2C97"/>
    <w:rsid w:val="00EC2D31"/>
    <w:rsid w:val="00EC60D2"/>
    <w:rsid w:val="00EC703B"/>
    <w:rsid w:val="00ED0BF5"/>
    <w:rsid w:val="00ED1608"/>
    <w:rsid w:val="00ED24D7"/>
    <w:rsid w:val="00ED2527"/>
    <w:rsid w:val="00ED56AB"/>
    <w:rsid w:val="00ED5761"/>
    <w:rsid w:val="00ED6540"/>
    <w:rsid w:val="00ED7C4F"/>
    <w:rsid w:val="00EE09DD"/>
    <w:rsid w:val="00EE155E"/>
    <w:rsid w:val="00EE2E84"/>
    <w:rsid w:val="00EE37D9"/>
    <w:rsid w:val="00EE4D29"/>
    <w:rsid w:val="00EE5AFC"/>
    <w:rsid w:val="00EE7CBD"/>
    <w:rsid w:val="00EF1319"/>
    <w:rsid w:val="00EF2246"/>
    <w:rsid w:val="00EF64FD"/>
    <w:rsid w:val="00EF6526"/>
    <w:rsid w:val="00EF7135"/>
    <w:rsid w:val="00EF74E4"/>
    <w:rsid w:val="00F02213"/>
    <w:rsid w:val="00F03764"/>
    <w:rsid w:val="00F03FEE"/>
    <w:rsid w:val="00F0436A"/>
    <w:rsid w:val="00F103D5"/>
    <w:rsid w:val="00F1200E"/>
    <w:rsid w:val="00F13D6E"/>
    <w:rsid w:val="00F14B10"/>
    <w:rsid w:val="00F176DF"/>
    <w:rsid w:val="00F20003"/>
    <w:rsid w:val="00F211D1"/>
    <w:rsid w:val="00F2242A"/>
    <w:rsid w:val="00F22D4E"/>
    <w:rsid w:val="00F245DE"/>
    <w:rsid w:val="00F25FBE"/>
    <w:rsid w:val="00F26B0E"/>
    <w:rsid w:val="00F32194"/>
    <w:rsid w:val="00F32B33"/>
    <w:rsid w:val="00F32B66"/>
    <w:rsid w:val="00F343DF"/>
    <w:rsid w:val="00F36936"/>
    <w:rsid w:val="00F36949"/>
    <w:rsid w:val="00F36F59"/>
    <w:rsid w:val="00F4014F"/>
    <w:rsid w:val="00F404DA"/>
    <w:rsid w:val="00F41552"/>
    <w:rsid w:val="00F415E0"/>
    <w:rsid w:val="00F4313D"/>
    <w:rsid w:val="00F44644"/>
    <w:rsid w:val="00F5066B"/>
    <w:rsid w:val="00F509E0"/>
    <w:rsid w:val="00F52E71"/>
    <w:rsid w:val="00F53FFD"/>
    <w:rsid w:val="00F54047"/>
    <w:rsid w:val="00F544D5"/>
    <w:rsid w:val="00F54FD1"/>
    <w:rsid w:val="00F55067"/>
    <w:rsid w:val="00F55732"/>
    <w:rsid w:val="00F56561"/>
    <w:rsid w:val="00F636B9"/>
    <w:rsid w:val="00F6426A"/>
    <w:rsid w:val="00F66A93"/>
    <w:rsid w:val="00F66BC9"/>
    <w:rsid w:val="00F66C86"/>
    <w:rsid w:val="00F67276"/>
    <w:rsid w:val="00F67F8B"/>
    <w:rsid w:val="00F70E5C"/>
    <w:rsid w:val="00F70FE5"/>
    <w:rsid w:val="00F7426D"/>
    <w:rsid w:val="00F74955"/>
    <w:rsid w:val="00F76507"/>
    <w:rsid w:val="00F771CE"/>
    <w:rsid w:val="00F8101B"/>
    <w:rsid w:val="00F8143A"/>
    <w:rsid w:val="00F82178"/>
    <w:rsid w:val="00F86410"/>
    <w:rsid w:val="00F906EB"/>
    <w:rsid w:val="00F90FE8"/>
    <w:rsid w:val="00F92397"/>
    <w:rsid w:val="00F932B4"/>
    <w:rsid w:val="00F94811"/>
    <w:rsid w:val="00F9654E"/>
    <w:rsid w:val="00F96687"/>
    <w:rsid w:val="00FA06ED"/>
    <w:rsid w:val="00FA12CF"/>
    <w:rsid w:val="00FA14ED"/>
    <w:rsid w:val="00FA3481"/>
    <w:rsid w:val="00FA3FD3"/>
    <w:rsid w:val="00FA40B7"/>
    <w:rsid w:val="00FA504F"/>
    <w:rsid w:val="00FA5496"/>
    <w:rsid w:val="00FA55E3"/>
    <w:rsid w:val="00FA7416"/>
    <w:rsid w:val="00FB09CD"/>
    <w:rsid w:val="00FB121C"/>
    <w:rsid w:val="00FB1883"/>
    <w:rsid w:val="00FB1A30"/>
    <w:rsid w:val="00FB2C8D"/>
    <w:rsid w:val="00FB34C8"/>
    <w:rsid w:val="00FB55C1"/>
    <w:rsid w:val="00FB5A50"/>
    <w:rsid w:val="00FB659A"/>
    <w:rsid w:val="00FB66C2"/>
    <w:rsid w:val="00FB6CBB"/>
    <w:rsid w:val="00FB777B"/>
    <w:rsid w:val="00FC08AF"/>
    <w:rsid w:val="00FC0BAA"/>
    <w:rsid w:val="00FC2437"/>
    <w:rsid w:val="00FC3B5C"/>
    <w:rsid w:val="00FC4B65"/>
    <w:rsid w:val="00FC4C13"/>
    <w:rsid w:val="00FC5675"/>
    <w:rsid w:val="00FC618D"/>
    <w:rsid w:val="00FC6B12"/>
    <w:rsid w:val="00FC6DAF"/>
    <w:rsid w:val="00FC71BE"/>
    <w:rsid w:val="00FC7577"/>
    <w:rsid w:val="00FD0D76"/>
    <w:rsid w:val="00FD0EAC"/>
    <w:rsid w:val="00FD0F89"/>
    <w:rsid w:val="00FD3855"/>
    <w:rsid w:val="00FD4172"/>
    <w:rsid w:val="00FD59F8"/>
    <w:rsid w:val="00FD6ECA"/>
    <w:rsid w:val="00FE35A1"/>
    <w:rsid w:val="00FE4D2B"/>
    <w:rsid w:val="00FE4DB7"/>
    <w:rsid w:val="00FE75DA"/>
    <w:rsid w:val="00FF00DD"/>
    <w:rsid w:val="00FF0146"/>
    <w:rsid w:val="00FF4373"/>
    <w:rsid w:val="00FF4BF1"/>
    <w:rsid w:val="00FF4FBF"/>
    <w:rsid w:val="00FF5159"/>
    <w:rsid w:val="00FF5693"/>
    <w:rsid w:val="00FF5E99"/>
    <w:rsid w:val="00FF6670"/>
    <w:rsid w:val="00FF6EEF"/>
    <w:rsid w:val="00FF7E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o:colormru v:ext="edit" colors="#c6e7ea,#09c,#f60"/>
    </o:shapedefaults>
    <o:shapelayout v:ext="edit">
      <o:idmap v:ext="edit" data="1"/>
    </o:shapelayout>
  </w:shapeDefaults>
  <w:decimalSymbol w:val=","/>
  <w:listSeparator w:val=";"/>
  <w15:chartTrackingRefBased/>
  <w15:docId w15:val="{63E52598-DA85-4F67-9C49-7E938CB1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14FA9"/>
    <w:rPr>
      <w:sz w:val="24"/>
      <w:szCs w:val="24"/>
    </w:rPr>
  </w:style>
  <w:style w:type="paragraph" w:styleId="Titolo1">
    <w:name w:val="heading 1"/>
    <w:basedOn w:val="Normale"/>
    <w:next w:val="Normale"/>
    <w:qFormat/>
    <w:rsid w:val="008B266F"/>
    <w:pPr>
      <w:keepNext/>
      <w:spacing w:before="240" w:after="60"/>
      <w:jc w:val="center"/>
      <w:outlineLvl w:val="0"/>
    </w:pPr>
    <w:rPr>
      <w:rFonts w:cs="Arial"/>
      <w:b/>
      <w:bCs/>
      <w:color w:val="0099CC"/>
      <w:kern w:val="32"/>
      <w:sz w:val="32"/>
      <w:szCs w:val="32"/>
    </w:rPr>
  </w:style>
  <w:style w:type="paragraph" w:styleId="Titolo2">
    <w:name w:val="heading 2"/>
    <w:basedOn w:val="Normale"/>
    <w:next w:val="Normale"/>
    <w:qFormat/>
    <w:rsid w:val="008B266F"/>
    <w:pPr>
      <w:keepNext/>
      <w:outlineLvl w:val="1"/>
    </w:pPr>
    <w:rPr>
      <w:b/>
      <w:bCs/>
      <w:color w:val="0099CC"/>
      <w:sz w:val="28"/>
      <w:lang w:val="en-GB"/>
    </w:rPr>
  </w:style>
  <w:style w:type="paragraph" w:styleId="Titolo3">
    <w:name w:val="heading 3"/>
    <w:basedOn w:val="Normale"/>
    <w:next w:val="Normale"/>
    <w:qFormat/>
    <w:rsid w:val="008B266F"/>
    <w:pPr>
      <w:keepNext/>
      <w:tabs>
        <w:tab w:val="center" w:pos="734"/>
      </w:tabs>
      <w:outlineLvl w:val="2"/>
    </w:pPr>
    <w:rPr>
      <w:b/>
      <w:bCs/>
      <w:color w:val="0099CC"/>
      <w:sz w:val="28"/>
      <w:lang w:val="en-GB"/>
    </w:rPr>
  </w:style>
  <w:style w:type="paragraph" w:styleId="Titolo4">
    <w:name w:val="heading 4"/>
    <w:basedOn w:val="Normale"/>
    <w:next w:val="Normale"/>
    <w:link w:val="Titolo4Carattere"/>
    <w:qFormat/>
    <w:rsid w:val="008B266F"/>
    <w:pPr>
      <w:keepNext/>
      <w:outlineLvl w:val="3"/>
    </w:pPr>
    <w:rPr>
      <w:b/>
      <w:bCs/>
      <w:color w:val="0099CC"/>
      <w:sz w:val="28"/>
    </w:rPr>
  </w:style>
  <w:style w:type="paragraph" w:styleId="Titolo5">
    <w:name w:val="heading 5"/>
    <w:basedOn w:val="Normale"/>
    <w:next w:val="Normale"/>
    <w:qFormat/>
    <w:rsid w:val="008B266F"/>
    <w:pPr>
      <w:keepNext/>
      <w:jc w:val="center"/>
      <w:outlineLvl w:val="4"/>
    </w:pPr>
    <w:rPr>
      <w:rFonts w:ascii="Arial Narrow" w:hAnsi="Arial Narrow"/>
      <w:i/>
      <w:iCs/>
      <w:sz w:val="16"/>
    </w:rPr>
  </w:style>
  <w:style w:type="paragraph" w:styleId="Titolo6">
    <w:name w:val="heading 6"/>
    <w:basedOn w:val="Normale"/>
    <w:next w:val="Normale"/>
    <w:qFormat/>
    <w:rsid w:val="008B266F"/>
    <w:pPr>
      <w:keepNext/>
      <w:jc w:val="right"/>
      <w:outlineLvl w:val="5"/>
    </w:pPr>
    <w:rPr>
      <w:i/>
      <w:iCs/>
      <w:sz w:val="18"/>
      <w:lang w:val="en-GB"/>
    </w:rPr>
  </w:style>
  <w:style w:type="paragraph" w:styleId="Titolo7">
    <w:name w:val="heading 7"/>
    <w:basedOn w:val="Normale"/>
    <w:next w:val="Normale"/>
    <w:qFormat/>
    <w:rsid w:val="008B266F"/>
    <w:pPr>
      <w:keepNext/>
      <w:jc w:val="right"/>
      <w:outlineLvl w:val="6"/>
    </w:pPr>
    <w:rPr>
      <w:i/>
      <w:iCs/>
      <w:sz w:val="23"/>
    </w:rPr>
  </w:style>
  <w:style w:type="paragraph" w:styleId="Titolo8">
    <w:name w:val="heading 8"/>
    <w:basedOn w:val="Normale"/>
    <w:next w:val="Normale"/>
    <w:qFormat/>
    <w:rsid w:val="008B266F"/>
    <w:pPr>
      <w:keepNext/>
      <w:outlineLvl w:val="7"/>
    </w:pPr>
    <w:rPr>
      <w:b/>
      <w:bCs/>
    </w:rPr>
  </w:style>
  <w:style w:type="paragraph" w:styleId="Titolo9">
    <w:name w:val="heading 9"/>
    <w:basedOn w:val="Normale"/>
    <w:next w:val="Normale"/>
    <w:qFormat/>
    <w:rsid w:val="008B266F"/>
    <w:pPr>
      <w:keepNext/>
      <w:outlineLvl w:val="8"/>
    </w:pPr>
    <w:rPr>
      <w:b/>
      <w:b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8B266F"/>
    <w:pPr>
      <w:tabs>
        <w:tab w:val="center" w:pos="4819"/>
        <w:tab w:val="right" w:pos="9638"/>
      </w:tabs>
    </w:pPr>
    <w:rPr>
      <w:lang w:val="x-none" w:eastAsia="x-none"/>
    </w:rPr>
  </w:style>
  <w:style w:type="paragraph" w:styleId="Pidipagina">
    <w:name w:val="footer"/>
    <w:basedOn w:val="Normale"/>
    <w:link w:val="PidipaginaCarattere"/>
    <w:uiPriority w:val="99"/>
    <w:rsid w:val="008B266F"/>
    <w:pPr>
      <w:tabs>
        <w:tab w:val="center" w:pos="4819"/>
        <w:tab w:val="right" w:pos="9638"/>
      </w:tabs>
    </w:pPr>
    <w:rPr>
      <w:rFonts w:ascii="Georgia" w:hAnsi="Georgia"/>
      <w:b/>
      <w:color w:val="0099CC"/>
      <w:sz w:val="16"/>
      <w:lang w:val="x-none" w:eastAsia="x-none"/>
    </w:rPr>
  </w:style>
  <w:style w:type="paragraph" w:styleId="Sommario1">
    <w:name w:val="toc 1"/>
    <w:basedOn w:val="Normale"/>
    <w:next w:val="Normale"/>
    <w:autoRedefine/>
    <w:semiHidden/>
    <w:rsid w:val="008B266F"/>
  </w:style>
  <w:style w:type="paragraph" w:styleId="Corpodeltesto2">
    <w:name w:val="Body Text 2"/>
    <w:basedOn w:val="Normale"/>
    <w:rsid w:val="008B266F"/>
    <w:rPr>
      <w:rFonts w:ascii="Arial Narrow" w:hAnsi="Arial Narrow"/>
      <w:b/>
      <w:bCs/>
      <w:color w:val="000080"/>
    </w:rPr>
  </w:style>
  <w:style w:type="character" w:styleId="Numeropagina">
    <w:name w:val="page number"/>
    <w:basedOn w:val="Carpredefinitoparagrafo"/>
    <w:uiPriority w:val="99"/>
    <w:rsid w:val="008B266F"/>
  </w:style>
  <w:style w:type="paragraph" w:styleId="Corpotesto">
    <w:name w:val="Body Text"/>
    <w:basedOn w:val="Normale"/>
    <w:rsid w:val="008B266F"/>
    <w:pPr>
      <w:autoSpaceDE w:val="0"/>
      <w:autoSpaceDN w:val="0"/>
    </w:pPr>
    <w:rPr>
      <w:rFonts w:ascii="Verdana" w:hAnsi="Verdana"/>
      <w:color w:val="000080"/>
      <w:sz w:val="28"/>
      <w:szCs w:val="28"/>
    </w:rPr>
  </w:style>
  <w:style w:type="paragraph" w:styleId="Corpodeltesto3">
    <w:name w:val="Body Text 3"/>
    <w:basedOn w:val="Normale"/>
    <w:rsid w:val="008B266F"/>
    <w:rPr>
      <w:rFonts w:ascii="Arial Narrow" w:hAnsi="Arial Narrow"/>
      <w:szCs w:val="28"/>
    </w:rPr>
  </w:style>
  <w:style w:type="paragraph" w:styleId="Rientrocorpodeltesto">
    <w:name w:val="Body Text Indent"/>
    <w:basedOn w:val="Normale"/>
    <w:rsid w:val="008B266F"/>
    <w:pPr>
      <w:autoSpaceDE w:val="0"/>
      <w:autoSpaceDN w:val="0"/>
      <w:ind w:left="900"/>
    </w:pPr>
    <w:rPr>
      <w:rFonts w:ascii="Verdana" w:hAnsi="Verdana"/>
      <w:color w:val="000080"/>
      <w:sz w:val="28"/>
      <w:szCs w:val="28"/>
    </w:rPr>
  </w:style>
  <w:style w:type="paragraph" w:styleId="Rientrocorpodeltesto2">
    <w:name w:val="Body Text Indent 2"/>
    <w:basedOn w:val="Normale"/>
    <w:rsid w:val="008B266F"/>
    <w:pPr>
      <w:autoSpaceDE w:val="0"/>
      <w:autoSpaceDN w:val="0"/>
      <w:ind w:left="360"/>
    </w:pPr>
    <w:rPr>
      <w:rFonts w:ascii="Verdana" w:hAnsi="Verdana"/>
      <w:color w:val="000080"/>
      <w:sz w:val="28"/>
      <w:szCs w:val="28"/>
    </w:rPr>
  </w:style>
  <w:style w:type="paragraph" w:styleId="Rientrocorpodeltesto3">
    <w:name w:val="Body Text Indent 3"/>
    <w:basedOn w:val="Normale"/>
    <w:rsid w:val="008B266F"/>
    <w:pPr>
      <w:autoSpaceDE w:val="0"/>
      <w:autoSpaceDN w:val="0"/>
      <w:ind w:left="2487"/>
    </w:pPr>
    <w:rPr>
      <w:rFonts w:ascii="Verdana" w:hAnsi="Verdana"/>
      <w:color w:val="000080"/>
      <w:sz w:val="28"/>
      <w:szCs w:val="28"/>
    </w:rPr>
  </w:style>
  <w:style w:type="paragraph" w:styleId="Indice1">
    <w:name w:val="index 1"/>
    <w:basedOn w:val="Normale"/>
    <w:next w:val="Normale"/>
    <w:autoRedefine/>
    <w:semiHidden/>
    <w:rsid w:val="008B266F"/>
    <w:pPr>
      <w:ind w:left="240" w:hanging="240"/>
    </w:pPr>
  </w:style>
  <w:style w:type="paragraph" w:styleId="Indice2">
    <w:name w:val="index 2"/>
    <w:basedOn w:val="Normale"/>
    <w:next w:val="Normale"/>
    <w:autoRedefine/>
    <w:semiHidden/>
    <w:rsid w:val="008B266F"/>
    <w:pPr>
      <w:ind w:left="480" w:hanging="240"/>
    </w:pPr>
  </w:style>
  <w:style w:type="paragraph" w:styleId="Indice3">
    <w:name w:val="index 3"/>
    <w:basedOn w:val="Normale"/>
    <w:next w:val="Normale"/>
    <w:autoRedefine/>
    <w:semiHidden/>
    <w:rsid w:val="008B266F"/>
    <w:pPr>
      <w:ind w:left="720" w:hanging="240"/>
    </w:pPr>
  </w:style>
  <w:style w:type="paragraph" w:styleId="Indice4">
    <w:name w:val="index 4"/>
    <w:basedOn w:val="Normale"/>
    <w:next w:val="Normale"/>
    <w:autoRedefine/>
    <w:semiHidden/>
    <w:rsid w:val="008B266F"/>
    <w:pPr>
      <w:ind w:left="960" w:hanging="240"/>
    </w:pPr>
  </w:style>
  <w:style w:type="paragraph" w:styleId="Indice5">
    <w:name w:val="index 5"/>
    <w:basedOn w:val="Normale"/>
    <w:next w:val="Normale"/>
    <w:autoRedefine/>
    <w:semiHidden/>
    <w:rsid w:val="008B266F"/>
    <w:pPr>
      <w:ind w:left="1200" w:hanging="240"/>
    </w:pPr>
  </w:style>
  <w:style w:type="paragraph" w:styleId="Indice6">
    <w:name w:val="index 6"/>
    <w:basedOn w:val="Normale"/>
    <w:next w:val="Normale"/>
    <w:autoRedefine/>
    <w:semiHidden/>
    <w:rsid w:val="008B266F"/>
    <w:pPr>
      <w:ind w:left="1440" w:hanging="240"/>
    </w:pPr>
  </w:style>
  <w:style w:type="paragraph" w:styleId="Indice7">
    <w:name w:val="index 7"/>
    <w:basedOn w:val="Normale"/>
    <w:next w:val="Normale"/>
    <w:autoRedefine/>
    <w:semiHidden/>
    <w:rsid w:val="008B266F"/>
    <w:pPr>
      <w:ind w:left="1680" w:hanging="240"/>
    </w:pPr>
  </w:style>
  <w:style w:type="paragraph" w:styleId="Indice8">
    <w:name w:val="index 8"/>
    <w:basedOn w:val="Normale"/>
    <w:next w:val="Normale"/>
    <w:autoRedefine/>
    <w:semiHidden/>
    <w:rsid w:val="008B266F"/>
    <w:pPr>
      <w:ind w:left="1920" w:hanging="240"/>
    </w:pPr>
  </w:style>
  <w:style w:type="paragraph" w:styleId="Indice9">
    <w:name w:val="index 9"/>
    <w:basedOn w:val="Normale"/>
    <w:next w:val="Normale"/>
    <w:autoRedefine/>
    <w:semiHidden/>
    <w:rsid w:val="008B266F"/>
    <w:pPr>
      <w:ind w:left="2160" w:hanging="240"/>
    </w:pPr>
  </w:style>
  <w:style w:type="paragraph" w:styleId="Titoloindice">
    <w:name w:val="index heading"/>
    <w:basedOn w:val="Normale"/>
    <w:next w:val="Indice1"/>
    <w:semiHidden/>
    <w:rsid w:val="008B266F"/>
  </w:style>
  <w:style w:type="paragraph" w:styleId="Sommario2">
    <w:name w:val="toc 2"/>
    <w:basedOn w:val="Normale"/>
    <w:next w:val="Normale"/>
    <w:autoRedefine/>
    <w:semiHidden/>
    <w:rsid w:val="008B266F"/>
    <w:pPr>
      <w:ind w:left="240"/>
    </w:pPr>
  </w:style>
  <w:style w:type="paragraph" w:styleId="Sommario3">
    <w:name w:val="toc 3"/>
    <w:basedOn w:val="Normale"/>
    <w:next w:val="Normale"/>
    <w:autoRedefine/>
    <w:semiHidden/>
    <w:rsid w:val="008B266F"/>
    <w:pPr>
      <w:ind w:left="480"/>
    </w:pPr>
  </w:style>
  <w:style w:type="paragraph" w:styleId="Sommario4">
    <w:name w:val="toc 4"/>
    <w:basedOn w:val="Normale"/>
    <w:next w:val="Normale"/>
    <w:autoRedefine/>
    <w:semiHidden/>
    <w:rsid w:val="008B266F"/>
    <w:pPr>
      <w:ind w:left="720"/>
    </w:pPr>
  </w:style>
  <w:style w:type="paragraph" w:styleId="Sommario5">
    <w:name w:val="toc 5"/>
    <w:basedOn w:val="Normale"/>
    <w:next w:val="Normale"/>
    <w:autoRedefine/>
    <w:semiHidden/>
    <w:rsid w:val="008B266F"/>
    <w:pPr>
      <w:ind w:left="960"/>
    </w:pPr>
  </w:style>
  <w:style w:type="paragraph" w:styleId="Sommario6">
    <w:name w:val="toc 6"/>
    <w:basedOn w:val="Normale"/>
    <w:next w:val="Normale"/>
    <w:autoRedefine/>
    <w:semiHidden/>
    <w:rsid w:val="008B266F"/>
    <w:pPr>
      <w:ind w:left="1200"/>
    </w:pPr>
  </w:style>
  <w:style w:type="paragraph" w:styleId="Sommario7">
    <w:name w:val="toc 7"/>
    <w:basedOn w:val="Normale"/>
    <w:next w:val="Normale"/>
    <w:autoRedefine/>
    <w:semiHidden/>
    <w:rsid w:val="008B266F"/>
    <w:pPr>
      <w:ind w:left="1440"/>
    </w:pPr>
  </w:style>
  <w:style w:type="paragraph" w:styleId="Sommario8">
    <w:name w:val="toc 8"/>
    <w:basedOn w:val="Normale"/>
    <w:next w:val="Normale"/>
    <w:autoRedefine/>
    <w:semiHidden/>
    <w:rsid w:val="008B266F"/>
    <w:pPr>
      <w:ind w:left="1680"/>
    </w:pPr>
  </w:style>
  <w:style w:type="paragraph" w:styleId="Sommario9">
    <w:name w:val="toc 9"/>
    <w:basedOn w:val="Normale"/>
    <w:next w:val="Normale"/>
    <w:autoRedefine/>
    <w:semiHidden/>
    <w:rsid w:val="008B266F"/>
    <w:pPr>
      <w:ind w:left="1920"/>
    </w:pPr>
  </w:style>
  <w:style w:type="character" w:styleId="Collegamentoipertestuale">
    <w:name w:val="Hyperlink"/>
    <w:rsid w:val="008B266F"/>
    <w:rPr>
      <w:color w:val="0000FF"/>
      <w:u w:val="single"/>
    </w:rPr>
  </w:style>
  <w:style w:type="character" w:styleId="Collegamentovisitato">
    <w:name w:val="FollowedHyperlink"/>
    <w:rsid w:val="008B266F"/>
    <w:rPr>
      <w:color w:val="800080"/>
      <w:u w:val="single"/>
    </w:rPr>
  </w:style>
  <w:style w:type="paragraph" w:customStyle="1" w:styleId="Testo">
    <w:name w:val="Testo"/>
    <w:basedOn w:val="Normale"/>
    <w:rsid w:val="00FA14ED"/>
    <w:rPr>
      <w:szCs w:val="20"/>
    </w:rPr>
  </w:style>
  <w:style w:type="paragraph" w:styleId="Testofumetto">
    <w:name w:val="Balloon Text"/>
    <w:basedOn w:val="Normale"/>
    <w:semiHidden/>
    <w:rsid w:val="003B7F7D"/>
    <w:rPr>
      <w:rFonts w:ascii="Tahoma" w:hAnsi="Tahoma" w:cs="Tahoma"/>
      <w:sz w:val="16"/>
      <w:szCs w:val="16"/>
    </w:rPr>
  </w:style>
  <w:style w:type="character" w:customStyle="1" w:styleId="PidipaginaCarattere">
    <w:name w:val="Piè di pagina Carattere"/>
    <w:link w:val="Pidipagina"/>
    <w:uiPriority w:val="99"/>
    <w:rsid w:val="008B1E43"/>
    <w:rPr>
      <w:rFonts w:ascii="Georgia" w:hAnsi="Georgia"/>
      <w:b/>
      <w:color w:val="0099CC"/>
      <w:sz w:val="16"/>
      <w:szCs w:val="24"/>
    </w:rPr>
  </w:style>
  <w:style w:type="paragraph" w:customStyle="1" w:styleId="Paragrafoelenco1">
    <w:name w:val="Paragrafo elenco1"/>
    <w:basedOn w:val="Normale"/>
    <w:rsid w:val="003F3984"/>
    <w:pPr>
      <w:ind w:left="720"/>
    </w:pPr>
    <w:rPr>
      <w:rFonts w:ascii="Cambria" w:eastAsia="MS ??" w:hAnsi="Cambria"/>
    </w:rPr>
  </w:style>
  <w:style w:type="paragraph" w:styleId="Titolo">
    <w:name w:val="Title"/>
    <w:basedOn w:val="Normale"/>
    <w:link w:val="TitoloCarattere"/>
    <w:qFormat/>
    <w:rsid w:val="006E6D69"/>
    <w:pPr>
      <w:jc w:val="center"/>
    </w:pPr>
    <w:rPr>
      <w:rFonts w:ascii="Arial Black" w:hAnsi="Arial Black"/>
      <w:b/>
      <w:bCs/>
      <w:sz w:val="44"/>
      <w:lang w:val="x-none" w:eastAsia="x-none"/>
    </w:rPr>
  </w:style>
  <w:style w:type="character" w:customStyle="1" w:styleId="TitoloCarattere">
    <w:name w:val="Titolo Carattere"/>
    <w:link w:val="Titolo"/>
    <w:rsid w:val="006E6D69"/>
    <w:rPr>
      <w:rFonts w:ascii="Arial Black" w:hAnsi="Arial Black"/>
      <w:b/>
      <w:bCs/>
      <w:sz w:val="44"/>
      <w:szCs w:val="24"/>
    </w:rPr>
  </w:style>
  <w:style w:type="paragraph" w:styleId="Didascalia">
    <w:name w:val="caption"/>
    <w:basedOn w:val="Normale"/>
    <w:next w:val="Normale"/>
    <w:qFormat/>
    <w:rsid w:val="005B1A25"/>
    <w:pPr>
      <w:spacing w:after="200"/>
    </w:pPr>
    <w:rPr>
      <w:b/>
      <w:bCs/>
      <w:color w:val="4F81BD"/>
      <w:sz w:val="18"/>
      <w:szCs w:val="18"/>
    </w:rPr>
  </w:style>
  <w:style w:type="paragraph" w:styleId="Paragrafoelenco">
    <w:name w:val="List Paragraph"/>
    <w:basedOn w:val="Normale"/>
    <w:uiPriority w:val="34"/>
    <w:qFormat/>
    <w:rsid w:val="00602131"/>
    <w:pPr>
      <w:ind w:left="720"/>
      <w:contextualSpacing/>
    </w:pPr>
  </w:style>
  <w:style w:type="character" w:customStyle="1" w:styleId="IntestazioneCarattere">
    <w:name w:val="Intestazione Carattere"/>
    <w:link w:val="Intestazione"/>
    <w:uiPriority w:val="99"/>
    <w:rsid w:val="005741EC"/>
    <w:rPr>
      <w:sz w:val="24"/>
      <w:szCs w:val="24"/>
    </w:rPr>
  </w:style>
  <w:style w:type="character" w:customStyle="1" w:styleId="Titolo4Carattere">
    <w:name w:val="Titolo 4 Carattere"/>
    <w:link w:val="Titolo4"/>
    <w:rsid w:val="007130FC"/>
    <w:rPr>
      <w:b/>
      <w:bCs/>
      <w:color w:val="0099CC"/>
      <w:sz w:val="28"/>
      <w:szCs w:val="24"/>
    </w:rPr>
  </w:style>
  <w:style w:type="paragraph" w:styleId="NormaleWeb">
    <w:name w:val="Normal (Web)"/>
    <w:basedOn w:val="Normale"/>
    <w:uiPriority w:val="99"/>
    <w:unhideWhenUsed/>
    <w:rsid w:val="00CA5240"/>
    <w:pPr>
      <w:spacing w:before="100" w:beforeAutospacing="1" w:after="100" w:afterAutospacing="1"/>
    </w:pPr>
    <w:rPr>
      <w:rFonts w:eastAsiaTheme="minorEastAsia"/>
    </w:rPr>
  </w:style>
  <w:style w:type="table" w:styleId="Grigliatabella">
    <w:name w:val="Table Grid"/>
    <w:basedOn w:val="Tabellanormale"/>
    <w:rsid w:val="00273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430">
      <w:bodyDiv w:val="1"/>
      <w:marLeft w:val="0"/>
      <w:marRight w:val="0"/>
      <w:marTop w:val="0"/>
      <w:marBottom w:val="0"/>
      <w:divBdr>
        <w:top w:val="none" w:sz="0" w:space="0" w:color="auto"/>
        <w:left w:val="none" w:sz="0" w:space="0" w:color="auto"/>
        <w:bottom w:val="none" w:sz="0" w:space="0" w:color="auto"/>
        <w:right w:val="none" w:sz="0" w:space="0" w:color="auto"/>
      </w:divBdr>
    </w:div>
    <w:div w:id="28577661">
      <w:bodyDiv w:val="1"/>
      <w:marLeft w:val="0"/>
      <w:marRight w:val="0"/>
      <w:marTop w:val="0"/>
      <w:marBottom w:val="0"/>
      <w:divBdr>
        <w:top w:val="none" w:sz="0" w:space="0" w:color="auto"/>
        <w:left w:val="none" w:sz="0" w:space="0" w:color="auto"/>
        <w:bottom w:val="none" w:sz="0" w:space="0" w:color="auto"/>
        <w:right w:val="none" w:sz="0" w:space="0" w:color="auto"/>
      </w:divBdr>
      <w:divsChild>
        <w:div w:id="349650610">
          <w:marLeft w:val="1166"/>
          <w:marRight w:val="0"/>
          <w:marTop w:val="240"/>
          <w:marBottom w:val="0"/>
          <w:divBdr>
            <w:top w:val="none" w:sz="0" w:space="0" w:color="auto"/>
            <w:left w:val="none" w:sz="0" w:space="0" w:color="auto"/>
            <w:bottom w:val="none" w:sz="0" w:space="0" w:color="auto"/>
            <w:right w:val="none" w:sz="0" w:space="0" w:color="auto"/>
          </w:divBdr>
        </w:div>
        <w:div w:id="1043677826">
          <w:marLeft w:val="1166"/>
          <w:marRight w:val="0"/>
          <w:marTop w:val="240"/>
          <w:marBottom w:val="0"/>
          <w:divBdr>
            <w:top w:val="none" w:sz="0" w:space="0" w:color="auto"/>
            <w:left w:val="none" w:sz="0" w:space="0" w:color="auto"/>
            <w:bottom w:val="none" w:sz="0" w:space="0" w:color="auto"/>
            <w:right w:val="none" w:sz="0" w:space="0" w:color="auto"/>
          </w:divBdr>
        </w:div>
        <w:div w:id="1870993149">
          <w:marLeft w:val="1166"/>
          <w:marRight w:val="0"/>
          <w:marTop w:val="240"/>
          <w:marBottom w:val="0"/>
          <w:divBdr>
            <w:top w:val="none" w:sz="0" w:space="0" w:color="auto"/>
            <w:left w:val="none" w:sz="0" w:space="0" w:color="auto"/>
            <w:bottom w:val="none" w:sz="0" w:space="0" w:color="auto"/>
            <w:right w:val="none" w:sz="0" w:space="0" w:color="auto"/>
          </w:divBdr>
        </w:div>
      </w:divsChild>
    </w:div>
    <w:div w:id="427963311">
      <w:bodyDiv w:val="1"/>
      <w:marLeft w:val="0"/>
      <w:marRight w:val="0"/>
      <w:marTop w:val="0"/>
      <w:marBottom w:val="0"/>
      <w:divBdr>
        <w:top w:val="none" w:sz="0" w:space="0" w:color="auto"/>
        <w:left w:val="none" w:sz="0" w:space="0" w:color="auto"/>
        <w:bottom w:val="none" w:sz="0" w:space="0" w:color="auto"/>
        <w:right w:val="none" w:sz="0" w:space="0" w:color="auto"/>
      </w:divBdr>
    </w:div>
    <w:div w:id="1053384083">
      <w:bodyDiv w:val="1"/>
      <w:marLeft w:val="0"/>
      <w:marRight w:val="0"/>
      <w:marTop w:val="0"/>
      <w:marBottom w:val="0"/>
      <w:divBdr>
        <w:top w:val="none" w:sz="0" w:space="0" w:color="auto"/>
        <w:left w:val="none" w:sz="0" w:space="0" w:color="auto"/>
        <w:bottom w:val="none" w:sz="0" w:space="0" w:color="auto"/>
        <w:right w:val="none" w:sz="0" w:space="0" w:color="auto"/>
      </w:divBdr>
    </w:div>
    <w:div w:id="1269850873">
      <w:bodyDiv w:val="1"/>
      <w:marLeft w:val="0"/>
      <w:marRight w:val="0"/>
      <w:marTop w:val="0"/>
      <w:marBottom w:val="0"/>
      <w:divBdr>
        <w:top w:val="none" w:sz="0" w:space="0" w:color="auto"/>
        <w:left w:val="none" w:sz="0" w:space="0" w:color="auto"/>
        <w:bottom w:val="none" w:sz="0" w:space="0" w:color="auto"/>
        <w:right w:val="none" w:sz="0" w:space="0" w:color="auto"/>
      </w:divBdr>
    </w:div>
    <w:div w:id="1489707944">
      <w:bodyDiv w:val="1"/>
      <w:marLeft w:val="0"/>
      <w:marRight w:val="0"/>
      <w:marTop w:val="0"/>
      <w:marBottom w:val="0"/>
      <w:divBdr>
        <w:top w:val="none" w:sz="0" w:space="0" w:color="auto"/>
        <w:left w:val="none" w:sz="0" w:space="0" w:color="auto"/>
        <w:bottom w:val="none" w:sz="0" w:space="0" w:color="auto"/>
        <w:right w:val="none" w:sz="0" w:space="0" w:color="auto"/>
      </w:divBdr>
    </w:div>
    <w:div w:id="200003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Documents\SAVE\Carte%20e%20Loghi\Carta%20intestata%20.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0A822-C982-40F9-83C1-41B4543E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.dotx</Template>
  <TotalTime>1552</TotalTime>
  <Pages>44</Pages>
  <Words>9195</Words>
  <Characters>52415</Characters>
  <Application>Microsoft Office Word</Application>
  <DocSecurity>0</DocSecurity>
  <Lines>436</Lines>
  <Paragraphs>122</Paragraphs>
  <ScaleCrop>false</ScaleCrop>
  <HeadingPairs>
    <vt:vector size="2" baseType="variant">
      <vt:variant>
        <vt:lpstr>Titolo</vt:lpstr>
      </vt:variant>
      <vt:variant>
        <vt:i4>1</vt:i4>
      </vt:variant>
    </vt:vector>
  </HeadingPairs>
  <TitlesOfParts>
    <vt:vector size="1" baseType="lpstr">
      <vt:lpstr/>
    </vt:vector>
  </TitlesOfParts>
  <Company>Nuova Sia srl</Company>
  <LinksUpToDate>false</LinksUpToDate>
  <CharactersWithSpaces>61488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dc:creator>
  <cp:keywords/>
  <cp:lastModifiedBy>save</cp:lastModifiedBy>
  <cp:revision>178</cp:revision>
  <cp:lastPrinted>2012-09-13T21:57:00Z</cp:lastPrinted>
  <dcterms:created xsi:type="dcterms:W3CDTF">2019-10-06T17:24:00Z</dcterms:created>
  <dcterms:modified xsi:type="dcterms:W3CDTF">2019-10-17T10:37:00Z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